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6456"/>
        </w:tabs>
        <w:ind w:firstLine="48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9973310</wp:posOffset>
                </wp:positionV>
                <wp:extent cx="6120130" cy="0"/>
                <wp:effectExtent l="41275" t="39370" r="39370" b="463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85.3pt;height:0pt;width:481.9pt;mso-position-horizontal:center;mso-position-horizontal-relative:page;mso-position-vertical-relative:page;z-index:251661312;mso-width-relative:page;mso-height-relative:page;" filled="f" stroked="t" coordsize="21600,21600" o:gfxdata="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JNQutMAAAAKAQAADwAAAAAAAAABACAAAAAiAAAAZHJzL2Rvd25yZXYueG1sUEsBAhQAFAAAAAgA&#10;h07iQLfiIFrxAQAAvAMAAA4AAAAAAAAAAQAgAAAAIgEAAGRycy9lMm9Eb2MueG1sUEsFBgAAAAAG&#10;AAYAWQEAAIUFAAAAAA=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41275" t="44450" r="39370" b="412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rNllNYAAAAIAQAADwAAAAAAAAABACAAAAAiAAAAZHJzL2Rvd25yZXYueG1sUEsBAhQAFAAAAAgA&#10;h07iQBSyg3nuAQAAvAMAAA4AAAAAAAAAAQAgAAAAJQEAAGRycy9lMm9Eb2MueG1sUEsFBgAAAAAG&#10;AAYAWQEAAIU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pict>
          <v:shape id="_x0000_s1026" o:spid="_x0000_s1026" o:spt="136" type="#_x0000_t136" style="position:absolute;left:0pt;margin-top:85.05pt;height:53.85pt;width:425.2pt;mso-position-horizontal:center;mso-position-horizontal-relative:page;mso-position-vertical-relative:page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重 庆 城 市 科 技 学 院 教 务 处" style="font-family:方正小标宋简体;font-size:36pt;v-text-align:center;"/>
          </v:shape>
        </w:pict>
      </w:r>
      <w:r>
        <w:tab/>
      </w:r>
    </w:p>
    <w:p>
      <w:pPr>
        <w:spacing w:line="600" w:lineRule="exact"/>
        <w:ind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重庆城科教〔2021〕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ind w:firstLine="640"/>
        <w:jc w:val="right"/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关于办理2020-2021学年第</w:t>
      </w:r>
      <w:r>
        <w:rPr>
          <w:rFonts w:hint="eastAsia"/>
          <w:b/>
          <w:sz w:val="36"/>
          <w:lang w:val="en-US" w:eastAsia="zh-CN"/>
        </w:rPr>
        <w:t>二</w:t>
      </w:r>
      <w:r>
        <w:rPr>
          <w:rFonts w:hint="eastAsia"/>
          <w:b/>
          <w:sz w:val="36"/>
        </w:rPr>
        <w:t>学期</w:t>
      </w: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学生重修（补修）选课的通知</w:t>
      </w:r>
    </w:p>
    <w:p>
      <w:pPr>
        <w:jc w:val="center"/>
        <w:rPr>
          <w:b/>
          <w:sz w:val="28"/>
          <w:szCs w:val="28"/>
        </w:rPr>
      </w:pPr>
    </w:p>
    <w:p>
      <w:pPr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各二级学院：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经学校研究决定，即日起开始办理学生重修（补修）选课手续，具体要求和安排如下：</w:t>
      </w:r>
    </w:p>
    <w:p>
      <w:pPr>
        <w:spacing w:line="52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一、重修办理对象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凡有不及格课程的全校各年级专业学生均可办理。因学籍异动（复学、转学、转专业等）需进行课程补修的同学，到二级学院办理课程补修手续。</w:t>
      </w:r>
    </w:p>
    <w:p>
      <w:pPr>
        <w:spacing w:line="520" w:lineRule="exact"/>
        <w:ind w:firstLine="488" w:firstLineChars="152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二、重修选课范围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color w:val="FF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>1、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重修只能报自己专业计划中有并且至今未通过的课程；</w:t>
      </w:r>
    </w:p>
    <w:p>
      <w:pPr>
        <w:spacing w:line="520" w:lineRule="exact"/>
        <w:ind w:firstLine="425" w:firstLineChars="152"/>
        <w:rPr>
          <w:rFonts w:ascii="仿宋_GB2312" w:hAnsi="宋体" w:eastAsia="仿宋_GB2312"/>
          <w:color w:val="FF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只能办理本学期已开设课程的重修选课；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color w:val="FF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FF0000"/>
          <w:sz w:val="28"/>
          <w:szCs w:val="28"/>
          <w:u w:val="none"/>
        </w:rPr>
        <w:t>3、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体育选项课重修报名</w:t>
      </w:r>
      <w:r>
        <w:rPr>
          <w:rFonts w:ascii="仿宋_GB2312" w:hAnsi="宋体" w:eastAsia="仿宋_GB2312"/>
          <w:color w:val="FF0000"/>
          <w:sz w:val="28"/>
          <w:szCs w:val="28"/>
          <w:u w:val="single"/>
        </w:rPr>
        <w:t>同时进行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。</w:t>
      </w:r>
    </w:p>
    <w:p>
      <w:pPr>
        <w:spacing w:line="520" w:lineRule="exact"/>
        <w:ind w:firstLine="488" w:firstLineChars="152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三、办理时间和流程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</w:t>
      </w:r>
      <w:r>
        <w:rPr>
          <w:rFonts w:hint="eastAsia" w:ascii="仿宋_GB2312" w:hAnsi="宋体" w:eastAsia="仿宋_GB2312"/>
          <w:color w:val="FF0000"/>
          <w:sz w:val="28"/>
          <w:szCs w:val="28"/>
          <w:lang w:val="en-US" w:eastAsia="zh-CN"/>
        </w:rPr>
        <w:t>即日</w:t>
      </w:r>
      <w:bookmarkStart w:id="0" w:name="_GoBack"/>
      <w:bookmarkEnd w:id="0"/>
      <w:r>
        <w:rPr>
          <w:rFonts w:hint="eastAsia" w:ascii="仿宋_GB2312" w:hAnsi="宋体" w:eastAsia="仿宋_GB2312"/>
          <w:color w:val="FF0000"/>
          <w:sz w:val="28"/>
          <w:szCs w:val="28"/>
        </w:rPr>
        <w:t>起至</w:t>
      </w:r>
      <w:r>
        <w:rPr>
          <w:rFonts w:hint="eastAsia" w:ascii="仿宋_GB2312" w:hAnsi="宋体" w:eastAsia="仿宋_GB2312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日23:59前进行网上重修报名、选课</w:t>
      </w:r>
      <w:r>
        <w:rPr>
          <w:rFonts w:hint="eastAsia" w:ascii="仿宋_GB2312" w:hAnsi="宋体" w:eastAsia="仿宋_GB2312"/>
          <w:color w:val="FF000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2、因教学计划变更，导致不能在网上进行重修报名的课程，待学院统一处理后，由学生所在二级学院教学秘书处反馈给各辅导员。学生本人在辅导员处核查无误后在规定时间内再次进行选课，补选时间另行通知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color w:val="FF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3、学生根据自己不及格课程在网上进行重修选课（具体选课方法见附件），</w:t>
      </w:r>
      <w:r>
        <w:rPr>
          <w:rFonts w:hint="eastAsia" w:ascii="仿宋_GB2312" w:hAnsi="宋体" w:eastAsia="仿宋_GB2312"/>
          <w:color w:val="FF0000"/>
          <w:sz w:val="28"/>
          <w:szCs w:val="28"/>
          <w:u w:val="single"/>
        </w:rPr>
        <w:t>建议需要重修的同学先查看比自己年级低的同专业同学的课表，再进行填报</w:t>
      </w:r>
      <w:r>
        <w:rPr>
          <w:rFonts w:hint="eastAsia" w:ascii="仿宋_GB2312" w:hAnsi="宋体" w:eastAsia="仿宋_GB2312"/>
          <w:sz w:val="28"/>
          <w:szCs w:val="28"/>
        </w:rPr>
        <w:t>。学生重修（补修）选课需先报名再选课，选课后一定要及时查看自己的 “个人课表查询”，最终以选课情况查询结果为准。</w:t>
      </w:r>
    </w:p>
    <w:p>
      <w:pPr>
        <w:spacing w:line="520" w:lineRule="exact"/>
        <w:ind w:firstLine="427" w:firstLineChars="152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请注意：若课表上无重修课程，学生将无资格参加期末考试；若错选和漏选，学生期末考试成绩将无法登载。</w:t>
      </w:r>
    </w:p>
    <w:p>
      <w:pPr>
        <w:spacing w:line="520" w:lineRule="exact"/>
        <w:ind w:firstLine="424" w:firstLineChars="132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四、注意事项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1、办理选课手续后，学生必须按照自己选定课程的教学班上课和参加课程考试，否则造成无法登载成绩情况，责任由学生本人承担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2、请重修学生认真对待本次选课，于规定时间内办理手续。未办理重修手续但参加考试，学生成绩视为无效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同一课程，既有理论又有实验学时，请注意选择理论课，勿选实验课</w:t>
      </w:r>
      <w:r>
        <w:rPr>
          <w:rFonts w:hint="eastAsia" w:ascii="仿宋_GB2312" w:hAnsi="宋体" w:eastAsia="仿宋_GB2312"/>
          <w:color w:val="FF0000"/>
          <w:sz w:val="28"/>
          <w:szCs w:val="28"/>
          <w:lang w:eastAsia="zh-CN"/>
        </w:rPr>
        <w:t>。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4、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重修选课一旦选定后，不得退选</w:t>
      </w:r>
      <w:r>
        <w:rPr>
          <w:rFonts w:hint="eastAsia" w:ascii="仿宋_GB2312" w:hAnsi="宋体" w:eastAsia="仿宋_GB2312"/>
          <w:color w:val="FF0000"/>
          <w:sz w:val="28"/>
          <w:szCs w:val="28"/>
          <w:lang w:eastAsia="zh-CN"/>
        </w:rPr>
        <w:t>。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5、未注册学生没有选修课程资格，本次将不纳入办理范围。</w:t>
      </w:r>
    </w:p>
    <w:p>
      <w:pPr>
        <w:spacing w:line="520" w:lineRule="exact"/>
        <w:ind w:firstLine="425" w:firstLineChars="15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特此通知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42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附件：重修选课流程</w:t>
      </w:r>
    </w:p>
    <w:p>
      <w:pPr>
        <w:spacing w:line="520" w:lineRule="exact"/>
        <w:ind w:firstLine="6020" w:firstLineChars="215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6860" w:firstLineChars="24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教务处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 xml:space="preserve"> 二</w:t>
      </w:r>
      <w:r>
        <w:rPr>
          <w:rFonts w:hint="eastAsia" w:ascii="宋体" w:hAnsi="宋体" w:cs="宋体"/>
          <w:sz w:val="28"/>
          <w:szCs w:val="28"/>
        </w:rPr>
        <w:t>〇</w:t>
      </w:r>
      <w:r>
        <w:rPr>
          <w:rFonts w:hint="eastAsia" w:ascii="仿宋_GB2312" w:hAnsi="宋体" w:eastAsia="仿宋_GB2312"/>
          <w:sz w:val="28"/>
          <w:szCs w:val="28"/>
        </w:rPr>
        <w:t>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二十九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ind w:firstLine="643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asci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304165</wp:posOffset>
                </wp:positionV>
                <wp:extent cx="5077460" cy="3810"/>
                <wp:effectExtent l="5715" t="11430" r="12700" b="1333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77460" cy="3810"/>
                        </a:xfrm>
                        <a:custGeom>
                          <a:avLst/>
                          <a:gdLst>
                            <a:gd name="T0" fmla="*/ 0 w 7996"/>
                            <a:gd name="T1" fmla="*/ 0 h 6"/>
                            <a:gd name="T2" fmla="*/ 7996 w 7996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96" h="6">
                              <a:moveTo>
                                <a:pt x="0" y="0"/>
                              </a:moveTo>
                              <a:lnTo>
                                <a:pt x="7996" y="6"/>
                              </a:ln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pt;margin-top:23.95pt;height:0.3pt;width:399.8pt;z-index:251662336;mso-width-relative:page;mso-height-relative:page;" filled="f" stroked="t" coordsize="7996,6" o:gfxdata="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udNfVdoAAAAIAQAADwAAAAAA&#10;AAABACAAAAAiAAAAZHJzL2Rvd25yZXYueG1sUEsBAhQAFAAAAAgAh07iQF+h0dK8AgAAzwUAAA4A&#10;AAAAAAAAAQAgAAAAKQEAAGRycy9lMm9Eb2MueG1sUEsFBgAAAAAGAAYAWQEAAFcGAAAAAA==&#10;" path="m0,0l7996,6e">
                <v:path o:connectlocs="0,0;5077460,3810" o:connectangles="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28"/>
        </w:rPr>
        <w:t>主题词：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>重修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通知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255905</wp:posOffset>
                </wp:positionV>
                <wp:extent cx="5064760" cy="635"/>
                <wp:effectExtent l="15240" t="13970" r="15875" b="1397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64760" cy="635"/>
                        </a:xfrm>
                        <a:custGeom>
                          <a:avLst/>
                          <a:gdLst>
                            <a:gd name="T0" fmla="*/ 0 w 7976"/>
                            <a:gd name="T1" fmla="*/ 1 h 1"/>
                            <a:gd name="T2" fmla="*/ 7976 w 797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76" h="1">
                              <a:moveTo>
                                <a:pt x="0" y="1"/>
                              </a:moveTo>
                              <a:lnTo>
                                <a:pt x="7976" y="0"/>
                              </a:lnTo>
                            </a:path>
                          </a:pathLst>
                        </a:cu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pt;margin-top:20.15pt;height:0.05pt;width:398.8pt;z-index:251663360;mso-width-relative:page;mso-height-relative:page;" filled="f" stroked="t" coordsize="7976,1" o:gfxdata="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4TNfvtkAAAAIAQAADwAAAAAAAAAB&#10;ACAAAAAiAAAAZHJzL2Rvd25yZXYueG1sUEsBAhQAFAAAAAgAh07iQEtJqzC6AgAAzwUAAA4AAAAA&#10;AAAAAQAgAAAAKAEAAGRycy9lMm9Eb2MueG1sUEsFBgAAAAAGAAYAWQEAAFQGAAAAAA==&#10;" path="m0,1l7976,0e">
                <v:path o:connectlocs="0,635;5064760,0" o:connectangles="0,0"/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教务处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21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hint="eastAsia" w:eastAsia="仿宋_GB2312"/>
          <w:sz w:val="28"/>
          <w:szCs w:val="28"/>
        </w:rPr>
        <w:t>日</w:t>
      </w:r>
    </w:p>
    <w:p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附件：重修选课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  <w:t>流程</w:t>
      </w:r>
    </w:p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一、</w:t>
      </w:r>
      <w:r>
        <w:rPr>
          <w:rFonts w:hint="eastAsia" w:ascii="华文仿宋" w:hAnsi="华文仿宋" w:eastAsia="华文仿宋"/>
          <w:b/>
          <w:sz w:val="28"/>
          <w:szCs w:val="28"/>
        </w:rPr>
        <w:t>登录校园网www.cqucc.com.cn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drawing>
          <wp:inline distT="0" distB="0" distL="114300" distR="114300">
            <wp:extent cx="6104890" cy="3960495"/>
            <wp:effectExtent l="0" t="0" r="10160" b="190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二、登录教务系统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drawing>
          <wp:inline distT="0" distB="0" distL="114300" distR="114300">
            <wp:extent cx="5711825" cy="2516505"/>
            <wp:effectExtent l="0" t="0" r="3175" b="1714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/>
          <w:b/>
          <w:sz w:val="28"/>
          <w:szCs w:val="28"/>
        </w:rPr>
      </w:pPr>
    </w:p>
    <w:p>
      <w:pPr>
        <w:rPr>
          <w:rFonts w:hint="eastAsia" w:ascii="华文仿宋" w:hAnsi="华文仿宋" w:eastAsia="华文仿宋"/>
          <w:b/>
          <w:sz w:val="28"/>
          <w:szCs w:val="28"/>
        </w:rPr>
      </w:pPr>
    </w:p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三、重修报名选课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drawing>
          <wp:inline distT="0" distB="0" distL="114300" distR="114300">
            <wp:extent cx="4288790" cy="3562985"/>
            <wp:effectExtent l="0" t="0" r="1651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879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先核查清楚自己要重修的课程，本学期是否有开设：</w:t>
      </w:r>
    </w:p>
    <w:p>
      <w:pPr>
        <w:ind w:firstLine="420"/>
        <w:rPr>
          <w:rFonts w:hint="eastAsia"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  <w:szCs w:val="28"/>
        </w:rPr>
        <w:t>从课程中找出自己需要重修的课程：</w:t>
      </w:r>
      <w:r>
        <w:rPr>
          <w:rFonts w:hint="eastAsia" w:ascii="华文仿宋" w:hAnsi="华文仿宋" w:eastAsia="华文仿宋"/>
          <w:sz w:val="28"/>
        </w:rPr>
        <w:t>点击“报名”</w:t>
      </w:r>
    </w:p>
    <w:p>
      <w:pPr>
        <w:ind w:firstLine="420"/>
        <w:rPr>
          <w:rFonts w:hint="eastAsia" w:ascii="华文仿宋" w:hAnsi="华文仿宋" w:eastAsia="华文仿宋"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color w:val="FF0000"/>
          <w:sz w:val="28"/>
        </w:rPr>
        <w:t>注意：报名是为了选课，并不是已经完成了重修（补修）的任务。</w:t>
      </w:r>
    </w:p>
    <w:p>
      <w:pPr>
        <w:rPr>
          <w:rFonts w:hint="eastAsia"/>
        </w:rPr>
      </w:pPr>
      <w:r>
        <w:drawing>
          <wp:inline distT="0" distB="0" distL="114300" distR="114300">
            <wp:extent cx="4727575" cy="2865120"/>
            <wp:effectExtent l="0" t="0" r="1587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80765" cy="2752090"/>
            <wp:effectExtent l="0" t="0" r="635" b="101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/>
          <w:color w:val="FF0000"/>
          <w:sz w:val="28"/>
          <w:szCs w:val="28"/>
        </w:rPr>
      </w:pP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2、</w:t>
      </w:r>
      <w:r>
        <w:rPr>
          <w:rFonts w:hint="eastAsia" w:ascii="华文仿宋" w:hAnsi="华文仿宋" w:eastAsia="华文仿宋"/>
          <w:color w:val="FF0000"/>
          <w:sz w:val="28"/>
          <w:szCs w:val="28"/>
        </w:rPr>
        <w:t>替代课程：</w:t>
      </w:r>
      <w:r>
        <w:rPr>
          <w:rFonts w:hint="eastAsia" w:ascii="华文仿宋" w:hAnsi="华文仿宋" w:eastAsia="华文仿宋"/>
          <w:sz w:val="28"/>
          <w:szCs w:val="28"/>
        </w:rPr>
        <w:t>重修选课时，若没有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学生</w:t>
      </w:r>
      <w:r>
        <w:rPr>
          <w:rFonts w:hint="eastAsia" w:ascii="华文仿宋" w:hAnsi="华文仿宋" w:eastAsia="华文仿宋"/>
          <w:sz w:val="28"/>
          <w:szCs w:val="28"/>
        </w:rPr>
        <w:t>所选的课程，说明有可能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学生</w:t>
      </w:r>
      <w:r>
        <w:rPr>
          <w:rFonts w:hint="eastAsia" w:ascii="华文仿宋" w:hAnsi="华文仿宋" w:eastAsia="华文仿宋"/>
          <w:sz w:val="28"/>
          <w:szCs w:val="28"/>
        </w:rPr>
        <w:t>需要重修的</w:t>
      </w:r>
      <w:r>
        <w:rPr>
          <w:rFonts w:hint="eastAsia" w:ascii="华文仿宋" w:hAnsi="华文仿宋" w:eastAsia="华文仿宋"/>
          <w:color w:val="FF0000"/>
          <w:sz w:val="28"/>
          <w:szCs w:val="28"/>
        </w:rPr>
        <w:t>课程教学计划有变动</w:t>
      </w:r>
      <w:r>
        <w:rPr>
          <w:rFonts w:hint="eastAsia" w:ascii="华文仿宋" w:hAnsi="华文仿宋" w:eastAsia="华文仿宋"/>
          <w:sz w:val="28"/>
          <w:szCs w:val="28"/>
        </w:rPr>
        <w:t>，例如课程编号变了，课程学分变了等等。经二级学院认定后，可以用另一门课程进行替代。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drawing>
          <wp:inline distT="0" distB="0" distL="114300" distR="114300">
            <wp:extent cx="5487670" cy="3856990"/>
            <wp:effectExtent l="0" t="0" r="17780" b="1016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sz w:val="28"/>
        </w:rPr>
        <w:t>3、选择跟班重修教学班</w:t>
      </w:r>
      <w:r>
        <w:rPr>
          <w:rFonts w:hint="eastAsia" w:ascii="华文仿宋" w:hAnsi="华文仿宋" w:eastAsia="华文仿宋"/>
        </w:rPr>
        <w:t>:</w:t>
      </w:r>
    </w:p>
    <w:p>
      <w:pPr>
        <w:ind w:firstLine="42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</w:rPr>
        <w:t>点击</w:t>
      </w:r>
      <w:r>
        <w:rPr>
          <w:rFonts w:hint="eastAsia" w:ascii="华文仿宋" w:hAnsi="华文仿宋" w:eastAsia="华文仿宋"/>
          <w:color w:val="FF0000"/>
          <w:sz w:val="28"/>
        </w:rPr>
        <w:t>“</w:t>
      </w:r>
      <w:r>
        <w:rPr>
          <w:rFonts w:hint="eastAsia" w:ascii="华文仿宋" w:hAnsi="华文仿宋" w:eastAsia="华文仿宋"/>
          <w:b/>
          <w:color w:val="FF0000"/>
          <w:sz w:val="28"/>
          <w:em w:val="dot"/>
        </w:rPr>
        <w:t>选定</w:t>
      </w:r>
      <w:r>
        <w:rPr>
          <w:rFonts w:hint="eastAsia" w:ascii="华文仿宋" w:hAnsi="华文仿宋" w:eastAsia="华文仿宋"/>
          <w:color w:val="FF0000"/>
          <w:sz w:val="28"/>
        </w:rPr>
        <w:t>”</w:t>
      </w:r>
      <w:r>
        <w:rPr>
          <w:rFonts w:hint="eastAsia" w:ascii="华文仿宋" w:hAnsi="华文仿宋" w:eastAsia="华文仿宋"/>
          <w:sz w:val="28"/>
        </w:rPr>
        <w:t>，</w:t>
      </w:r>
      <w:r>
        <w:rPr>
          <w:rFonts w:hint="eastAsia" w:ascii="华文仿宋" w:hAnsi="华文仿宋" w:eastAsia="华文仿宋"/>
          <w:sz w:val="28"/>
          <w:szCs w:val="28"/>
        </w:rPr>
        <w:t>则重修报名选课成功；</w:t>
      </w:r>
    </w:p>
    <w:p>
      <w:pPr>
        <w:ind w:firstLine="420"/>
        <w:rPr>
          <w:rFonts w:hint="eastAsia" w:ascii="华文仿宋" w:hAnsi="华文仿宋" w:eastAsia="华文仿宋"/>
          <w:sz w:val="28"/>
          <w:szCs w:val="28"/>
        </w:rPr>
      </w:pPr>
      <w:r>
        <w:drawing>
          <wp:inline distT="0" distB="0" distL="114300" distR="114300">
            <wp:extent cx="5488940" cy="2266315"/>
            <wp:effectExtent l="0" t="0" r="16510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hint="eastAsia" w:ascii="华文仿宋" w:hAnsi="华文仿宋" w:eastAsia="华文仿宋"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color w:val="FF0000"/>
          <w:sz w:val="28"/>
          <w:szCs w:val="28"/>
        </w:rPr>
        <w:t>选定相应课程后立即查询自己的课表，课表中有显示所选课程才算选课成功。</w:t>
      </w:r>
    </w:p>
    <w:p>
      <w:pPr>
        <w:ind w:firstLine="420"/>
        <w:jc w:val="left"/>
        <w:rPr>
          <w:rFonts w:ascii="华文仿宋" w:hAnsi="华文仿宋" w:eastAsia="华文仿宋"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color w:val="FF0000"/>
          <w:sz w:val="28"/>
          <w:szCs w:val="28"/>
        </w:rPr>
        <w:t>请学生先弄清楚是否是本学期开设的课程（查询方法见下图：点击培养方案管理</w:t>
      </w:r>
      <w:r>
        <w:rPr>
          <w:rFonts w:ascii="华文仿宋" w:hAnsi="华文仿宋" w:eastAsia="华文仿宋"/>
          <w:color w:val="FF0000"/>
          <w:sz w:val="28"/>
          <w:szCs w:val="28"/>
        </w:rPr>
        <w:t>—课程课表</w:t>
      </w:r>
      <w:r>
        <w:rPr>
          <w:rFonts w:hint="eastAsia" w:ascii="华文仿宋" w:hAnsi="华文仿宋" w:eastAsia="华文仿宋"/>
          <w:color w:val="FF0000"/>
          <w:sz w:val="28"/>
          <w:szCs w:val="28"/>
        </w:rPr>
        <w:t>查询，学年2020-2021，学期</w:t>
      </w:r>
      <w:r>
        <w:rPr>
          <w:rFonts w:hint="eastAsia" w:ascii="华文仿宋" w:hAnsi="华文仿宋" w:eastAsia="华文仿宋"/>
          <w:color w:val="FF0000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/>
          <w:color w:val="FF0000"/>
          <w:sz w:val="28"/>
          <w:szCs w:val="28"/>
        </w:rPr>
        <w:t>，输入自己需要重修的课程点击“查询”即可）：</w:t>
      </w:r>
    </w:p>
    <w:p>
      <w:pPr>
        <w:jc w:val="left"/>
      </w:pPr>
      <w:r>
        <w:drawing>
          <wp:inline distT="0" distB="0" distL="114300" distR="114300">
            <wp:extent cx="5068570" cy="3288030"/>
            <wp:effectExtent l="0" t="0" r="17780" b="762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华文仿宋" w:hAnsi="华文仿宋" w:eastAsia="华文仿宋"/>
          <w:color w:val="FF0000"/>
          <w:sz w:val="28"/>
          <w:szCs w:val="28"/>
        </w:rPr>
      </w:pPr>
      <w:r>
        <w:drawing>
          <wp:inline distT="0" distB="0" distL="114300" distR="114300">
            <wp:extent cx="5718810" cy="1957070"/>
            <wp:effectExtent l="0" t="0" r="15240" b="508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hint="eastAsia" w:ascii="华文仿宋" w:hAnsi="华文仿宋" w:eastAsia="华文仿宋"/>
          <w:b/>
          <w:color w:val="FF0000"/>
          <w:sz w:val="32"/>
          <w:szCs w:val="28"/>
        </w:rPr>
      </w:pPr>
      <w:r>
        <w:rPr>
          <w:rFonts w:hint="eastAsia" w:ascii="华文仿宋" w:hAnsi="华文仿宋" w:eastAsia="华文仿宋"/>
          <w:b/>
          <w:color w:val="FF0000"/>
          <w:sz w:val="32"/>
          <w:szCs w:val="28"/>
        </w:rPr>
        <w:t>重修课程遵循的原则是填报同专业低年级的课程，其他学院专业年级的课，除公共基础课（通识课）外，一般不符合本专业培养计划的要求，</w:t>
      </w:r>
      <w:r>
        <w:rPr>
          <w:rFonts w:hint="eastAsia" w:ascii="华文仿宋" w:hAnsi="华文仿宋" w:eastAsia="华文仿宋"/>
          <w:b/>
          <w:color w:val="FF0000"/>
          <w:sz w:val="32"/>
          <w:szCs w:val="28"/>
          <w:em w:val="dot"/>
        </w:rPr>
        <w:t>不能填报</w:t>
      </w:r>
      <w:r>
        <w:rPr>
          <w:rFonts w:hint="eastAsia" w:ascii="华文仿宋" w:hAnsi="华文仿宋" w:eastAsia="华文仿宋"/>
          <w:b/>
          <w:color w:val="FF0000"/>
          <w:sz w:val="32"/>
          <w:szCs w:val="28"/>
        </w:rPr>
        <w:t>。</w:t>
      </w:r>
    </w:p>
    <w:p>
      <w:pPr>
        <w:jc w:val="left"/>
        <w:rPr>
          <w:rFonts w:hint="eastAsia" w:ascii="华文仿宋" w:hAnsi="华文仿宋" w:eastAsia="华文仿宋"/>
          <w:b/>
          <w:color w:val="FF0000"/>
          <w:sz w:val="32"/>
          <w:szCs w:val="28"/>
        </w:rPr>
      </w:pPr>
    </w:p>
    <w:p>
      <w:pPr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/>
    <w:p>
      <w:pPr>
        <w:rPr>
          <w:rFonts w:ascii="仿宋_GB2312" w:eastAsia="仿宋_GB2312"/>
          <w:sz w:val="32"/>
          <w:szCs w:val="32"/>
          <w:u w:val="single"/>
        </w:rPr>
      </w:pPr>
    </w:p>
    <w:p/>
    <w:sectPr>
      <w:pgSz w:w="11906" w:h="16838"/>
      <w:pgMar w:top="1985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97A98"/>
    <w:multiLevelType w:val="multilevel"/>
    <w:tmpl w:val="3FF97A9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305BCB"/>
    <w:rsid w:val="004D7046"/>
    <w:rsid w:val="00784F0A"/>
    <w:rsid w:val="008110B9"/>
    <w:rsid w:val="00F66DD3"/>
    <w:rsid w:val="10A57593"/>
    <w:rsid w:val="2741717F"/>
    <w:rsid w:val="3A4A07E9"/>
    <w:rsid w:val="4A23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before="36"/>
      <w:ind w:left="111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1149</Words>
  <Characters>1193</Characters>
  <Lines>23</Lines>
  <Paragraphs>6</Paragraphs>
  <TotalTime>24</TotalTime>
  <ScaleCrop>false</ScaleCrop>
  <LinksUpToDate>false</LinksUpToDate>
  <CharactersWithSpaces>1265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2021-03-11T03:48:00Z</dcterms:created>
  <dc:creator>cqucc</dc:creator>
  <cp:lastModifiedBy>慧桢</cp:lastModifiedBy>
  <dcterms:modified xsi:type="dcterms:W3CDTF">2021-03-29T00:30:44Z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433744290_btnclosed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10EAA48B0E704AB286232A6AC0B16B36</vt:lpwstr>
  </property>
</Properties>
</file>