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关于组织收看“全国大学生同上一堂疫情防控思政大课”的通知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各二级学院：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月9日，学校将正式开启“云开学”，全校师生将通过“云课堂”开展新学期的线上教学工作。同时，为了充分发挥高校思想政治课在支持疫情防控斗争中的作用，教育部社科司与人民网联合组织“全国大学生同上一堂疫情防控思政大课”，现将组织全校学生参加学习有关情况通知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一、学习时间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2020年3月9日（周一）下午14:30—16:00。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二、学习人员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学校全体学生、思政课程教师。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三、主讲</w:t>
      </w:r>
      <w:r>
        <w:rPr>
          <w:rFonts w:hint="eastAsia" w:ascii="黑体" w:hAnsi="黑体" w:eastAsia="黑体" w:cs="黑体"/>
          <w:sz w:val="30"/>
          <w:szCs w:val="30"/>
        </w:rPr>
        <w:t>专家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清华大学马克思主义学院教授艾四林，中国人民大学马克思主义学院教授秦宣，北京师范大学马克思主义学院教授王炳林，中央财经大学马克思主义学院教授冯秀军。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四、课程内容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结合“马克思主义基本原理概论”“毛泽东思想和中国特色社会主义理论体系概论”“中国近现代史纲要”“思想道德修养与法律基础”教学内容，解读党中央关于疫情防控的决策部署，分析中国抗疫彰显的中国共产党领导和中国特色社会主义制度的显著优势，讲述防疫抗疫一线的感人故事，教育引导广大学生坚定打赢疫情防控人民战争、总体战、阻击战的信心和决心，传承和弘扬爱国主义精神，增强“四个意识”、坚定“四个自信”、做到“两个维护”。</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五、课程形式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网络直播，课后解答。通过人民网人民智云客户端、咪咕视频客户端进行直播（具体收看指南见附件）。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1、学校将本次“思政大课”列入疫情防控期间思政课教学的统一安排，本校所有学生均需上课学习，全体思政教师要重点学习。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2、各二级学院要提高政治站位，切实加强听课组织工作，通知学院所有学生按时参加听课学习并开展线上讨论。因课程冲突没有参加在线直播学习的，要在课后两天内回看学习教学视频。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3、各二级学院要及时总结学生上课情况，并将本次“思政大课”组织、参加人数、学生反响等有关情况以Word文档形式于3月9日17:00前报送至学校教务处。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附件：收看指南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重庆大学城市科技学院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2020年3月7日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br w:type="page"/>
      </w:r>
    </w:p>
    <w:p>
      <w:pPr>
        <w:spacing w:line="540" w:lineRule="exact"/>
        <w:jc w:val="center"/>
        <w:rPr>
          <w:rFonts w:hint="eastAsia" w:ascii="微软雅黑" w:hAnsi="微软雅黑" w:eastAsia="微软雅黑" w:cs="微软雅黑"/>
          <w:sz w:val="32"/>
          <w:szCs w:val="32"/>
        </w:rPr>
      </w:pPr>
      <w:r>
        <w:rPr>
          <w:rFonts w:hint="eastAsia" w:ascii="方正小标宋简体" w:hAnsi="方正小标宋简体" w:eastAsia="方正小标宋简体" w:cs="方正小标宋简体"/>
          <w:sz w:val="36"/>
          <w:szCs w:val="40"/>
        </w:rPr>
        <w:t xml:space="preserve"> </w:t>
      </w:r>
      <w:r>
        <w:rPr>
          <w:rFonts w:hint="eastAsia" w:ascii="微软雅黑" w:hAnsi="微软雅黑" w:eastAsia="微软雅黑" w:cs="微软雅黑"/>
          <w:sz w:val="32"/>
          <w:szCs w:val="32"/>
        </w:rPr>
        <w:t>“全国大学生同上一堂疫情防控思政大课”直播客户端</w:t>
      </w:r>
    </w:p>
    <w:p>
      <w:pPr>
        <w:spacing w:line="540" w:lineRule="exact"/>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收看指南</w:t>
      </w:r>
    </w:p>
    <w:p>
      <w:pPr>
        <w:spacing w:line="540" w:lineRule="exact"/>
        <w:jc w:val="center"/>
        <w:rPr>
          <w:rFonts w:hint="eastAsia" w:ascii="微软雅黑" w:hAnsi="微软雅黑" w:eastAsia="微软雅黑" w:cs="微软雅黑"/>
          <w:sz w:val="32"/>
          <w:szCs w:val="32"/>
        </w:rPr>
      </w:pPr>
    </w:p>
    <w:p>
      <w:pPr>
        <w:numPr>
          <w:ilvl w:val="0"/>
          <w:numId w:val="1"/>
        </w:numPr>
        <w:spacing w:line="440" w:lineRule="exact"/>
        <w:jc w:val="left"/>
        <w:rPr>
          <w:rFonts w:hint="eastAsia" w:ascii="仿宋" w:hAnsi="仿宋" w:eastAsia="仿宋" w:cs="仿宋"/>
          <w:b/>
          <w:bCs/>
          <w:sz w:val="32"/>
          <w:szCs w:val="32"/>
        </w:rPr>
      </w:pPr>
      <w:r>
        <w:rPr>
          <w:rFonts w:hint="eastAsia" w:ascii="仿宋" w:hAnsi="仿宋" w:eastAsia="仿宋" w:cs="仿宋"/>
          <w:b/>
          <w:bCs/>
          <w:sz w:val="32"/>
          <w:szCs w:val="32"/>
        </w:rPr>
        <w:t>人民网收看地址</w:t>
      </w:r>
    </w:p>
    <w:p>
      <w:pPr>
        <w:spacing w:line="520" w:lineRule="exact"/>
        <w:ind w:firstLine="321" w:firstLineChars="100"/>
        <w:jc w:val="left"/>
        <w:rPr>
          <w:rFonts w:hint="eastAsia" w:ascii="仿宋" w:hAnsi="仿宋" w:eastAsia="仿宋" w:cs="仿宋"/>
          <w:sz w:val="32"/>
          <w:szCs w:val="32"/>
        </w:rPr>
      </w:pPr>
      <w:r>
        <w:rPr>
          <w:rFonts w:hint="eastAsia" w:ascii="仿宋" w:hAnsi="仿宋" w:eastAsia="仿宋" w:cs="仿宋"/>
          <w:b/>
          <w:bCs/>
          <w:sz w:val="32"/>
          <w:szCs w:val="32"/>
        </w:rPr>
        <w:drawing>
          <wp:anchor distT="0" distB="0" distL="114300" distR="114300" simplePos="0" relativeHeight="251659264" behindDoc="0" locked="0" layoutInCell="1" allowOverlap="1">
            <wp:simplePos x="0" y="0"/>
            <wp:positionH relativeFrom="column">
              <wp:posOffset>3552190</wp:posOffset>
            </wp:positionH>
            <wp:positionV relativeFrom="paragraph">
              <wp:posOffset>272415</wp:posOffset>
            </wp:positionV>
            <wp:extent cx="1655445" cy="1655445"/>
            <wp:effectExtent l="0" t="0" r="5715" b="5715"/>
            <wp:wrapSquare wrapText="bothSides"/>
            <wp:docPr id="2" name="图片 1" descr="9b79a89bb632744b676cfbbe07b9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b79a89bb632744b676cfbbe07b9c08"/>
                    <pic:cNvPicPr>
                      <a:picLocks noChangeAspect="1"/>
                    </pic:cNvPicPr>
                  </pic:nvPicPr>
                  <pic:blipFill>
                    <a:blip r:embed="rId4"/>
                    <a:stretch>
                      <a:fillRect/>
                    </a:stretch>
                  </pic:blipFill>
                  <pic:spPr>
                    <a:xfrm>
                      <a:off x="0" y="0"/>
                      <a:ext cx="1655445" cy="1655445"/>
                    </a:xfrm>
                    <a:prstGeom prst="rect">
                      <a:avLst/>
                    </a:prstGeom>
                    <a:noFill/>
                    <a:ln>
                      <a:noFill/>
                    </a:ln>
                  </pic:spPr>
                </pic:pic>
              </a:graphicData>
            </a:graphic>
          </wp:anchor>
        </w:drawing>
      </w:r>
      <w:r>
        <w:rPr>
          <w:rFonts w:hint="eastAsia" w:ascii="仿宋" w:hAnsi="仿宋" w:eastAsia="仿宋" w:cs="仿宋"/>
          <w:b/>
          <w:bCs/>
          <w:sz w:val="32"/>
          <w:szCs w:val="32"/>
        </w:rPr>
        <w:t>电脑收看</w:t>
      </w:r>
      <w:r>
        <w:rPr>
          <w:rFonts w:hint="eastAsia" w:ascii="仿宋" w:hAnsi="仿宋" w:eastAsia="仿宋" w:cs="仿宋"/>
          <w:sz w:val="32"/>
          <w:szCs w:val="32"/>
        </w:rPr>
        <w:t>：人民网教育频道网址为</w:t>
      </w:r>
      <w:r>
        <w:rPr>
          <w:rFonts w:hint="eastAsia" w:ascii="仿宋" w:hAnsi="仿宋" w:eastAsia="仿宋" w:cs="仿宋"/>
        </w:rPr>
        <w:fldChar w:fldCharType="begin"/>
      </w:r>
      <w:r>
        <w:rPr>
          <w:rFonts w:hint="eastAsia" w:ascii="仿宋" w:hAnsi="仿宋" w:eastAsia="仿宋" w:cs="仿宋"/>
        </w:rPr>
        <w:instrText xml:space="preserve"> HYPERLINK "http://edu.people.com.cn" </w:instrText>
      </w:r>
      <w:r>
        <w:rPr>
          <w:rFonts w:hint="eastAsia" w:ascii="仿宋" w:hAnsi="仿宋" w:eastAsia="仿宋" w:cs="仿宋"/>
        </w:rPr>
        <w:fldChar w:fldCharType="separate"/>
      </w:r>
      <w:r>
        <w:rPr>
          <w:rFonts w:hint="eastAsia" w:ascii="仿宋" w:hAnsi="仿宋" w:eastAsia="仿宋" w:cs="仿宋"/>
          <w:sz w:val="32"/>
          <w:szCs w:val="32"/>
        </w:rPr>
        <w:t>http://edu.people.com.cn</w:t>
      </w:r>
      <w:r>
        <w:rPr>
          <w:rFonts w:hint="eastAsia" w:ascii="仿宋" w:hAnsi="仿宋" w:eastAsia="仿宋" w:cs="仿宋"/>
          <w:sz w:val="32"/>
          <w:szCs w:val="32"/>
        </w:rPr>
        <w:fldChar w:fldCharType="end"/>
      </w:r>
      <w:r>
        <w:rPr>
          <w:rFonts w:hint="eastAsia" w:ascii="仿宋" w:hAnsi="仿宋" w:eastAsia="仿宋" w:cs="仿宋"/>
          <w:sz w:val="32"/>
          <w:szCs w:val="32"/>
        </w:rPr>
        <w:t>。</w:t>
      </w:r>
    </w:p>
    <w:p>
      <w:pPr>
        <w:spacing w:line="520" w:lineRule="exact"/>
        <w:rPr>
          <w:rFonts w:hint="eastAsia" w:ascii="仿宋" w:hAnsi="仿宋" w:eastAsia="仿宋" w:cs="仿宋"/>
          <w:b/>
          <w:bCs/>
          <w:sz w:val="24"/>
          <w:szCs w:val="24"/>
        </w:rPr>
      </w:pPr>
      <w:r>
        <w:rPr>
          <w:rFonts w:hint="eastAsia" w:ascii="仿宋" w:hAnsi="仿宋" w:eastAsia="仿宋" w:cs="仿宋"/>
          <w:sz w:val="32"/>
          <w:szCs w:val="32"/>
        </w:rPr>
        <w:t xml:space="preserve">  </w:t>
      </w:r>
      <w:r>
        <w:rPr>
          <w:rFonts w:hint="eastAsia" w:ascii="仿宋" w:hAnsi="仿宋" w:eastAsia="仿宋" w:cs="仿宋"/>
          <w:b/>
          <w:bCs/>
          <w:sz w:val="32"/>
          <w:szCs w:val="32"/>
        </w:rPr>
        <w:t>手机、平板收看：</w:t>
      </w:r>
      <w:r>
        <w:rPr>
          <w:rFonts w:hint="eastAsia" w:ascii="仿宋" w:hAnsi="仿宋" w:eastAsia="仿宋" w:cs="仿宋"/>
          <w:sz w:val="32"/>
          <w:szCs w:val="32"/>
        </w:rPr>
        <w:t>应用商店“人民智云”进行下载，或扫描右方二维码进行下载。人民智云App，点击开屏进入直播页面，观看直播。也可在App首页直播入口，点击进入直播页面进行观看。</w:t>
      </w:r>
      <w:r>
        <w:rPr>
          <w:rFonts w:hint="eastAsia" w:ascii="仿宋" w:hAnsi="仿宋" w:eastAsia="仿宋" w:cs="仿宋"/>
          <w:b/>
          <w:bCs/>
          <w:sz w:val="24"/>
          <w:szCs w:val="24"/>
        </w:rPr>
        <w:t>（扫描二维码，下载客户端）</w:t>
      </w:r>
    </w:p>
    <w:p>
      <w:pPr>
        <w:spacing w:line="520" w:lineRule="exact"/>
        <w:rPr>
          <w:rFonts w:hint="eastAsia" w:ascii="仿宋" w:hAnsi="仿宋" w:eastAsia="仿宋" w:cs="仿宋"/>
          <w:b/>
          <w:bCs/>
          <w:sz w:val="32"/>
          <w:szCs w:val="32"/>
        </w:rPr>
      </w:pPr>
    </w:p>
    <w:p>
      <w:pPr>
        <w:spacing w:line="520" w:lineRule="exact"/>
        <w:rPr>
          <w:rFonts w:hint="eastAsia" w:ascii="仿宋" w:hAnsi="仿宋" w:eastAsia="仿宋" w:cs="仿宋"/>
          <w:sz w:val="24"/>
          <w:szCs w:val="24"/>
        </w:rPr>
      </w:pPr>
      <w:r>
        <w:rPr>
          <w:rFonts w:hint="eastAsia" w:ascii="仿宋" w:hAnsi="仿宋" w:eastAsia="仿宋" w:cs="仿宋"/>
          <w:b/>
          <w:bCs/>
          <w:sz w:val="32"/>
          <w:szCs w:val="32"/>
        </w:rPr>
        <w:t>2.其他收看地址</w:t>
      </w:r>
    </w:p>
    <w:p>
      <w:pPr>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drawing>
          <wp:inline distT="0" distB="0" distL="114300" distR="114300">
            <wp:extent cx="1782445" cy="1782445"/>
            <wp:effectExtent l="0" t="0" r="635" b="635"/>
            <wp:docPr id="7" name="图片 4" descr="d6ae1964e84d66c5adfcbfd85c52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6ae1964e84d66c5adfcbfd85c523cd"/>
                    <pic:cNvPicPr>
                      <a:picLocks noChangeAspect="1"/>
                    </pic:cNvPicPr>
                  </pic:nvPicPr>
                  <pic:blipFill>
                    <a:blip r:embed="rId5"/>
                    <a:stretch>
                      <a:fillRect/>
                    </a:stretch>
                  </pic:blipFill>
                  <pic:spPr>
                    <a:xfrm>
                      <a:off x="0" y="0"/>
                      <a:ext cx="1782445" cy="1782445"/>
                    </a:xfrm>
                    <a:prstGeom prst="rect">
                      <a:avLst/>
                    </a:prstGeom>
                    <a:noFill/>
                    <a:ln>
                      <a:noFill/>
                    </a:ln>
                  </pic:spPr>
                </pic:pic>
              </a:graphicData>
            </a:graphic>
          </wp:inline>
        </w:drawing>
      </w:r>
      <w:r>
        <w:rPr>
          <w:rFonts w:hint="eastAsia" w:ascii="仿宋" w:hAnsi="仿宋" w:eastAsia="仿宋" w:cs="仿宋"/>
          <w:sz w:val="24"/>
          <w:szCs w:val="24"/>
        </w:rPr>
        <w:t xml:space="preserve">             </w:t>
      </w:r>
      <w:r>
        <w:rPr>
          <w:rFonts w:hint="eastAsia" w:ascii="仿宋" w:hAnsi="仿宋" w:eastAsia="仿宋" w:cs="仿宋"/>
          <w:sz w:val="24"/>
          <w:szCs w:val="24"/>
        </w:rPr>
        <w:drawing>
          <wp:inline distT="0" distB="0" distL="114300" distR="114300">
            <wp:extent cx="1800860" cy="1800860"/>
            <wp:effectExtent l="0" t="0" r="12700" b="12700"/>
            <wp:docPr id="5" name="图片 3" descr="d15f7dbfa353db5664de9e82383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15f7dbfa353db5664de9e823834606"/>
                    <pic:cNvPicPr>
                      <a:picLocks noChangeAspect="1"/>
                    </pic:cNvPicPr>
                  </pic:nvPicPr>
                  <pic:blipFill>
                    <a:blip r:embed="rId6"/>
                    <a:stretch>
                      <a:fillRect/>
                    </a:stretch>
                  </pic:blipFill>
                  <pic:spPr>
                    <a:xfrm>
                      <a:off x="0" y="0"/>
                      <a:ext cx="1800860" cy="1800860"/>
                    </a:xfrm>
                    <a:prstGeom prst="rect">
                      <a:avLst/>
                    </a:prstGeom>
                    <a:noFill/>
                    <a:ln>
                      <a:noFill/>
                    </a:ln>
                  </pic:spPr>
                </pic:pic>
              </a:graphicData>
            </a:graphic>
          </wp:inline>
        </w:drawing>
      </w:r>
      <w:r>
        <w:rPr>
          <w:rFonts w:hint="eastAsia" w:ascii="仿宋" w:hAnsi="仿宋" w:eastAsia="仿宋" w:cs="仿宋"/>
          <w:sz w:val="24"/>
          <w:szCs w:val="24"/>
        </w:rPr>
        <w:t xml:space="preserve">             </w:t>
      </w:r>
    </w:p>
    <w:p>
      <w:pPr>
        <w:ind w:firstLine="964" w:firstLineChars="400"/>
        <w:rPr>
          <w:rFonts w:hint="eastAsia" w:ascii="仿宋" w:hAnsi="仿宋" w:eastAsia="仿宋" w:cs="仿宋"/>
          <w:b/>
          <w:bCs/>
          <w:sz w:val="24"/>
          <w:szCs w:val="24"/>
        </w:rPr>
      </w:pPr>
      <w:r>
        <w:rPr>
          <w:rFonts w:hint="eastAsia" w:ascii="仿宋" w:hAnsi="仿宋" w:eastAsia="仿宋" w:cs="仿宋"/>
          <w:b/>
          <w:bCs/>
          <w:sz w:val="24"/>
          <w:szCs w:val="24"/>
        </w:rPr>
        <w:t xml:space="preserve">（咪咕视频下载二维码）               （人民视频下载二维码） </w:t>
      </w:r>
    </w:p>
    <w:p>
      <w:pPr>
        <w:ind w:firstLine="964" w:firstLineChars="400"/>
        <w:rPr>
          <w:rFonts w:hint="eastAsia" w:ascii="仿宋" w:hAnsi="仿宋" w:eastAsia="仿宋" w:cs="仿宋"/>
          <w:b/>
          <w:bCs/>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drawing>
          <wp:inline distT="0" distB="0" distL="114300" distR="114300">
            <wp:extent cx="1932940" cy="1932940"/>
            <wp:effectExtent l="0" t="0" r="2540" b="2540"/>
            <wp:docPr id="1" name="图片 1" descr="a6339e5ffe5e25a154dd1ca6eeba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39e5ffe5e25a154dd1ca6eeba786"/>
                    <pic:cNvPicPr>
                      <a:picLocks noChangeAspect="1"/>
                    </pic:cNvPicPr>
                  </pic:nvPicPr>
                  <pic:blipFill>
                    <a:blip r:embed="rId7"/>
                    <a:stretch>
                      <a:fillRect/>
                    </a:stretch>
                  </pic:blipFill>
                  <pic:spPr>
                    <a:xfrm>
                      <a:off x="0" y="0"/>
                      <a:ext cx="1932940" cy="1932940"/>
                    </a:xfrm>
                    <a:prstGeom prst="rect">
                      <a:avLst/>
                    </a:prstGeom>
                  </pic:spPr>
                </pic:pic>
              </a:graphicData>
            </a:graphic>
          </wp:inline>
        </w:drawing>
      </w:r>
      <w:r>
        <w:rPr>
          <w:rFonts w:hint="eastAsia" w:ascii="仿宋" w:hAnsi="仿宋" w:eastAsia="仿宋" w:cs="仿宋"/>
          <w:sz w:val="24"/>
          <w:szCs w:val="24"/>
        </w:rPr>
        <w:t xml:space="preserve">           </w:t>
      </w:r>
      <w:r>
        <w:rPr>
          <w:rFonts w:hint="eastAsia" w:ascii="仿宋" w:hAnsi="仿宋" w:eastAsia="仿宋" w:cs="仿宋"/>
          <w:sz w:val="24"/>
          <w:szCs w:val="24"/>
        </w:rPr>
        <w:drawing>
          <wp:inline distT="0" distB="0" distL="114300" distR="114300">
            <wp:extent cx="1849120" cy="1849120"/>
            <wp:effectExtent l="0" t="0" r="10160" b="10160"/>
            <wp:docPr id="4" name="图片 5" descr="a2171d611d9e3ed7217e1ad35e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2171d611d9e3ed7217e1ad35ee3e02"/>
                    <pic:cNvPicPr>
                      <a:picLocks noChangeAspect="1"/>
                    </pic:cNvPicPr>
                  </pic:nvPicPr>
                  <pic:blipFill>
                    <a:blip r:embed="rId8"/>
                    <a:stretch>
                      <a:fillRect/>
                    </a:stretch>
                  </pic:blipFill>
                  <pic:spPr>
                    <a:xfrm>
                      <a:off x="0" y="0"/>
                      <a:ext cx="1849120" cy="1849120"/>
                    </a:xfrm>
                    <a:prstGeom prst="rect">
                      <a:avLst/>
                    </a:prstGeom>
                    <a:noFill/>
                    <a:ln>
                      <a:noFill/>
                    </a:ln>
                  </pic:spPr>
                </pic:pic>
              </a:graphicData>
            </a:graphic>
          </wp:inline>
        </w:drawing>
      </w:r>
      <w:r>
        <w:rPr>
          <w:rFonts w:hint="eastAsia" w:ascii="仿宋" w:hAnsi="仿宋" w:eastAsia="仿宋" w:cs="仿宋"/>
          <w:sz w:val="24"/>
          <w:szCs w:val="24"/>
        </w:rPr>
        <w:t xml:space="preserve">            </w:t>
      </w:r>
    </w:p>
    <w:p>
      <w:pPr>
        <w:ind w:firstLine="723" w:firstLineChars="300"/>
        <w:rPr>
          <w:rFonts w:hint="default" w:ascii="微软雅黑" w:hAnsi="微软雅黑" w:eastAsia="微软雅黑" w:cs="微软雅黑"/>
          <w:sz w:val="24"/>
          <w:szCs w:val="32"/>
          <w:lang w:val="en-US" w:eastAsia="zh-CN"/>
        </w:rPr>
      </w:pPr>
      <w:r>
        <w:rPr>
          <w:rFonts w:hint="eastAsia" w:ascii="仿宋" w:hAnsi="仿宋" w:eastAsia="仿宋" w:cs="仿宋"/>
          <w:b/>
          <w:bCs/>
          <w:sz w:val="24"/>
          <w:szCs w:val="24"/>
        </w:rPr>
        <w:t xml:space="preserve">（关注“学习大国”微信公众号）        （领导留言板下载二维码）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039DB"/>
    <w:multiLevelType w:val="singleLevel"/>
    <w:tmpl w:val="F2C039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106F2"/>
    <w:rsid w:val="21F21E14"/>
    <w:rsid w:val="27612CFA"/>
    <w:rsid w:val="28E30BDA"/>
    <w:rsid w:val="2EFD63A7"/>
    <w:rsid w:val="2F117A6B"/>
    <w:rsid w:val="3AD35D1A"/>
    <w:rsid w:val="3AE86CD3"/>
    <w:rsid w:val="4A6C63F0"/>
    <w:rsid w:val="547B5BDA"/>
    <w:rsid w:val="7435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 w:type="character" w:customStyle="1" w:styleId="9">
    <w:name w:val="hover5"/>
    <w:basedOn w:val="5"/>
    <w:uiPriority w:val="0"/>
    <w:rPr>
      <w:color w:val="EB1E19"/>
    </w:rPr>
  </w:style>
  <w:style w:type="paragraph" w:customStyle="1" w:styleId="10">
    <w:name w:val="_Style 9"/>
    <w:basedOn w:val="1"/>
    <w:next w:val="1"/>
    <w:uiPriority w:val="0"/>
    <w:pPr>
      <w:pBdr>
        <w:bottom w:val="single" w:color="auto" w:sz="6" w:space="1"/>
      </w:pBdr>
      <w:jc w:val="center"/>
    </w:pPr>
    <w:rPr>
      <w:rFonts w:ascii="Arial" w:eastAsia="宋体"/>
      <w:vanish/>
      <w:sz w:val="16"/>
    </w:rPr>
  </w:style>
  <w:style w:type="paragraph" w:customStyle="1" w:styleId="11">
    <w:name w:val="_Style 10"/>
    <w:basedOn w:val="1"/>
    <w:next w:val="1"/>
    <w:uiPriority w:val="0"/>
    <w:pPr>
      <w:pBdr>
        <w:top w:val="single" w:color="auto" w:sz="6" w:space="1"/>
      </w:pBdr>
      <w:jc w:val="center"/>
    </w:pPr>
    <w:rPr>
      <w:rFonts w:ascii="Arial" w:eastAsia="宋体"/>
      <w:vanish/>
      <w:sz w:val="16"/>
    </w:rPr>
  </w:style>
  <w:style w:type="character" w:customStyle="1" w:styleId="12">
    <w:name w:val="pubdate-month"/>
    <w:basedOn w:val="5"/>
    <w:uiPriority w:val="0"/>
    <w:rPr>
      <w:color w:val="FFFFFF"/>
      <w:sz w:val="19"/>
      <w:szCs w:val="19"/>
      <w:shd w:val="clear" w:fill="CC0000"/>
    </w:rPr>
  </w:style>
  <w:style w:type="character" w:customStyle="1" w:styleId="13">
    <w:name w:val="pubdate-day"/>
    <w:basedOn w:val="5"/>
    <w:uiPriority w:val="0"/>
    <w:rPr>
      <w:shd w:val="clear" w:fill="F2F2F2"/>
    </w:rPr>
  </w:style>
  <w:style w:type="character" w:customStyle="1" w:styleId="14">
    <w:name w:val="news_meta"/>
    <w:basedOn w:val="5"/>
    <w:uiPriority w:val="0"/>
    <w:rPr>
      <w:vanish/>
    </w:rPr>
  </w:style>
  <w:style w:type="character" w:customStyle="1" w:styleId="15">
    <w:name w:val="news_meta1"/>
    <w:basedOn w:val="5"/>
    <w:uiPriority w:val="0"/>
    <w:rPr>
      <w:rFonts w:hint="eastAsia" w:ascii="宋体" w:hAnsi="宋体" w:eastAsia="宋体" w:cs="宋体"/>
    </w:rPr>
  </w:style>
  <w:style w:type="character" w:customStyle="1" w:styleId="16">
    <w:name w:val="news_meta2"/>
    <w:basedOn w:val="5"/>
    <w:uiPriority w:val="0"/>
    <w:rPr>
      <w:vanish/>
    </w:rPr>
  </w:style>
  <w:style w:type="character" w:customStyle="1" w:styleId="17">
    <w:name w:val="item-name"/>
    <w:basedOn w:val="5"/>
    <w:uiPriority w:val="0"/>
  </w:style>
  <w:style w:type="character" w:customStyle="1" w:styleId="18">
    <w:name w:val="item-name1"/>
    <w:basedOn w:val="5"/>
    <w:uiPriority w:val="0"/>
  </w:style>
  <w:style w:type="character" w:customStyle="1" w:styleId="19">
    <w:name w:val="news_title"/>
    <w:basedOn w:val="5"/>
    <w:uiPriority w:val="0"/>
  </w:style>
  <w:style w:type="character" w:customStyle="1" w:styleId="20">
    <w:name w:val="news_title1"/>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2020-03-07T04:04:00Z</dcterms:created>
  <dc:creator>Administrator</dc:creator>
  <cp:lastModifiedBy>吉春元</cp:lastModifiedBy>
  <dcterms:modified xsi:type="dcterms:W3CDTF">2020-03-07T04:38:16Z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