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FA" w:rsidRPr="00647872" w:rsidRDefault="002F250B" w:rsidP="00647872">
      <w:pPr>
        <w:spacing w:afterLines="100" w:line="560" w:lineRule="exact"/>
        <w:jc w:val="center"/>
        <w:rPr>
          <w:rFonts w:asciiTheme="minorEastAsia" w:eastAsiaTheme="minorEastAsia" w:hAnsiTheme="minorEastAsia"/>
          <w:b/>
          <w:sz w:val="36"/>
          <w:szCs w:val="36"/>
        </w:rPr>
      </w:pPr>
      <w:r w:rsidRPr="00647872">
        <w:rPr>
          <w:rFonts w:asciiTheme="minorEastAsia" w:eastAsiaTheme="minorEastAsia" w:hAnsiTheme="minorEastAsia" w:hint="eastAsia"/>
          <w:b/>
          <w:sz w:val="36"/>
          <w:szCs w:val="36"/>
        </w:rPr>
        <w:t>重庆大学城市科技学院</w:t>
      </w:r>
      <w:r w:rsidR="004B1D6F" w:rsidRPr="00647872">
        <w:rPr>
          <w:rFonts w:asciiTheme="minorEastAsia" w:eastAsiaTheme="minorEastAsia" w:hAnsiTheme="minorEastAsia" w:hint="eastAsia"/>
          <w:b/>
          <w:sz w:val="36"/>
          <w:szCs w:val="36"/>
        </w:rPr>
        <w:t>经济管理学院</w:t>
      </w:r>
    </w:p>
    <w:p w:rsidR="002F250B" w:rsidRPr="00647872" w:rsidRDefault="002F250B" w:rsidP="00647872">
      <w:pPr>
        <w:spacing w:afterLines="100" w:line="560" w:lineRule="exact"/>
        <w:jc w:val="center"/>
        <w:rPr>
          <w:rFonts w:asciiTheme="minorEastAsia" w:eastAsiaTheme="minorEastAsia" w:hAnsiTheme="minorEastAsia"/>
          <w:b/>
          <w:sz w:val="36"/>
          <w:szCs w:val="36"/>
        </w:rPr>
      </w:pPr>
      <w:r w:rsidRPr="00647872">
        <w:rPr>
          <w:rFonts w:asciiTheme="minorEastAsia" w:eastAsiaTheme="minorEastAsia" w:hAnsiTheme="minorEastAsia" w:hint="eastAsia"/>
          <w:b/>
          <w:sz w:val="36"/>
          <w:szCs w:val="36"/>
        </w:rPr>
        <w:t>学生综合素质测评评分细则</w:t>
      </w:r>
      <w:r w:rsidR="005D5E67" w:rsidRPr="00647872">
        <w:rPr>
          <w:rFonts w:asciiTheme="minorEastAsia" w:eastAsiaTheme="minorEastAsia" w:hAnsiTheme="minorEastAsia" w:hint="eastAsia"/>
          <w:b/>
          <w:sz w:val="36"/>
          <w:szCs w:val="36"/>
        </w:rPr>
        <w:t>（征求意见稿）</w:t>
      </w:r>
    </w:p>
    <w:p w:rsidR="00B462B8" w:rsidRPr="00647872" w:rsidRDefault="00B462B8" w:rsidP="002A07E6">
      <w:pPr>
        <w:spacing w:line="400" w:lineRule="exact"/>
        <w:ind w:firstLineChars="200" w:firstLine="462"/>
        <w:rPr>
          <w:rFonts w:asciiTheme="minorEastAsia" w:eastAsiaTheme="minorEastAsia" w:hAnsiTheme="minorEastAsia"/>
          <w:b/>
          <w:bCs/>
          <w:sz w:val="23"/>
        </w:rPr>
      </w:pPr>
    </w:p>
    <w:p w:rsidR="006A48FA" w:rsidRPr="00647872" w:rsidRDefault="002F250B" w:rsidP="002A07E6">
      <w:pPr>
        <w:spacing w:line="40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一、总则</w:t>
      </w:r>
    </w:p>
    <w:p w:rsidR="002F250B" w:rsidRPr="00647872" w:rsidRDefault="002F250B" w:rsidP="002F250B">
      <w:pPr>
        <w:spacing w:line="400" w:lineRule="exact"/>
        <w:ind w:firstLineChars="200" w:firstLine="460"/>
        <w:rPr>
          <w:rFonts w:asciiTheme="minorEastAsia" w:eastAsiaTheme="minorEastAsia" w:hAnsiTheme="minorEastAsia"/>
          <w:b/>
          <w:bCs/>
          <w:sz w:val="23"/>
        </w:rPr>
      </w:pPr>
      <w:r w:rsidRPr="00647872">
        <w:rPr>
          <w:rFonts w:asciiTheme="minorEastAsia" w:eastAsiaTheme="minorEastAsia" w:hAnsiTheme="minorEastAsia" w:hint="eastAsia"/>
          <w:sz w:val="23"/>
        </w:rPr>
        <w:t>综合素质测评全面反映和评价学生在上一学年度中所取得的成绩，旨在帮助学生找出差距，激励学生不断进取。测评结果作为学生各类奖励、资助项目及个人、集体荣誉等评选的主要依据，并记载《学生教育管理电子档案》，作为择业推荐，学位授予或专升本的主要参考。</w:t>
      </w:r>
      <w:r w:rsidR="006A48FA" w:rsidRPr="00647872">
        <w:rPr>
          <w:rFonts w:asciiTheme="minorEastAsia" w:eastAsiaTheme="minorEastAsia" w:hAnsiTheme="minorEastAsia" w:hint="eastAsia"/>
          <w:sz w:val="23"/>
        </w:rPr>
        <w:t>根据重庆大学城市科技学院学生处文件[2018] 33号文件精神，经济管理学院特制定本细则。</w:t>
      </w:r>
    </w:p>
    <w:p w:rsidR="002F250B" w:rsidRPr="00647872" w:rsidRDefault="002F250B" w:rsidP="002F250B">
      <w:pPr>
        <w:spacing w:line="40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二、单项评分：</w:t>
      </w:r>
    </w:p>
    <w:p w:rsidR="002F250B" w:rsidRPr="00647872" w:rsidRDefault="002F250B" w:rsidP="002F250B">
      <w:pPr>
        <w:spacing w:line="46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sz w:val="23"/>
        </w:rPr>
        <w:t>综合素质测评对学生一学年德智体美等方面逐项评分，其中包含品行素质、学业成绩、文体素质、拓展性素质4个一级指标，每个指标不得超过该项最高分值。</w:t>
      </w:r>
    </w:p>
    <w:p w:rsidR="003C2654" w:rsidRPr="00647872" w:rsidRDefault="003C2654" w:rsidP="003C2654">
      <w:pPr>
        <w:spacing w:line="460" w:lineRule="exact"/>
        <w:ind w:firstLine="460"/>
        <w:rPr>
          <w:rFonts w:asciiTheme="minorEastAsia" w:eastAsiaTheme="minorEastAsia" w:hAnsiTheme="minorEastAsia"/>
          <w:sz w:val="23"/>
        </w:rPr>
      </w:pPr>
      <w:r w:rsidRPr="00647872">
        <w:rPr>
          <w:rFonts w:asciiTheme="minorEastAsia" w:eastAsiaTheme="minorEastAsia" w:hAnsiTheme="minorEastAsia" w:hint="eastAsia"/>
          <w:sz w:val="23"/>
        </w:rPr>
        <w:t>（一）</w:t>
      </w:r>
      <w:r w:rsidR="002F250B" w:rsidRPr="00647872">
        <w:rPr>
          <w:rFonts w:asciiTheme="minorEastAsia" w:eastAsiaTheme="minorEastAsia" w:hAnsiTheme="minorEastAsia" w:hint="eastAsia"/>
          <w:sz w:val="23"/>
        </w:rPr>
        <w:t>品行素质单项分：</w:t>
      </w:r>
      <w:r w:rsidR="002F250B" w:rsidRPr="00647872">
        <w:rPr>
          <w:rFonts w:asciiTheme="minorEastAsia" w:eastAsiaTheme="minorEastAsia" w:hAnsiTheme="minorEastAsia"/>
          <w:sz w:val="23"/>
        </w:rPr>
        <w:t>由思想政治</w:t>
      </w:r>
      <w:r w:rsidR="002F250B" w:rsidRPr="00647872">
        <w:rPr>
          <w:rFonts w:asciiTheme="minorEastAsia" w:eastAsiaTheme="minorEastAsia" w:hAnsiTheme="minorEastAsia" w:hint="eastAsia"/>
          <w:sz w:val="23"/>
        </w:rPr>
        <w:t>基础分</w:t>
      </w:r>
      <w:r w:rsidR="002F250B" w:rsidRPr="00647872">
        <w:rPr>
          <w:rFonts w:asciiTheme="minorEastAsia" w:eastAsiaTheme="minorEastAsia" w:hAnsiTheme="minorEastAsia"/>
          <w:sz w:val="23"/>
        </w:rPr>
        <w:t>、操行</w:t>
      </w:r>
      <w:r w:rsidR="002F250B" w:rsidRPr="00647872">
        <w:rPr>
          <w:rFonts w:asciiTheme="minorEastAsia" w:eastAsiaTheme="minorEastAsia" w:hAnsiTheme="minorEastAsia" w:hint="eastAsia"/>
          <w:sz w:val="23"/>
        </w:rPr>
        <w:t>考</w:t>
      </w:r>
      <w:r w:rsidR="002F250B" w:rsidRPr="00647872">
        <w:rPr>
          <w:rFonts w:asciiTheme="minorEastAsia" w:eastAsiaTheme="minorEastAsia" w:hAnsiTheme="minorEastAsia"/>
          <w:sz w:val="23"/>
        </w:rPr>
        <w:t>评成绩和</w:t>
      </w:r>
      <w:r w:rsidR="002F250B" w:rsidRPr="00647872">
        <w:rPr>
          <w:rFonts w:asciiTheme="minorEastAsia" w:eastAsiaTheme="minorEastAsia" w:hAnsiTheme="minorEastAsia" w:hint="eastAsia"/>
          <w:sz w:val="23"/>
        </w:rPr>
        <w:t>诚信分，3个二级指标</w:t>
      </w:r>
      <w:r w:rsidR="002F250B" w:rsidRPr="00647872">
        <w:rPr>
          <w:rFonts w:asciiTheme="minorEastAsia" w:eastAsiaTheme="minorEastAsia" w:hAnsiTheme="minorEastAsia"/>
          <w:sz w:val="23"/>
        </w:rPr>
        <w:t>组成</w:t>
      </w:r>
      <w:r w:rsidR="002F250B" w:rsidRPr="00647872">
        <w:rPr>
          <w:rFonts w:asciiTheme="minorEastAsia" w:eastAsiaTheme="minorEastAsia" w:hAnsiTheme="minorEastAsia" w:hint="eastAsia"/>
          <w:sz w:val="23"/>
        </w:rPr>
        <w:t>，最高分值13</w:t>
      </w:r>
      <w:r w:rsidR="002F250B" w:rsidRPr="00647872">
        <w:rPr>
          <w:rFonts w:asciiTheme="minorEastAsia" w:eastAsiaTheme="minorEastAsia" w:hAnsiTheme="minorEastAsia"/>
          <w:sz w:val="23"/>
        </w:rPr>
        <w:t>分</w:t>
      </w:r>
      <w:r w:rsidRPr="00647872">
        <w:rPr>
          <w:rFonts w:asciiTheme="minorEastAsia" w:eastAsiaTheme="minorEastAsia" w:hAnsiTheme="minorEastAsia"/>
          <w:sz w:val="23"/>
        </w:rPr>
        <w:t>；</w:t>
      </w:r>
    </w:p>
    <w:p w:rsidR="003C2654" w:rsidRPr="00647872" w:rsidRDefault="003C2654" w:rsidP="003C2654">
      <w:pPr>
        <w:ind w:firstLine="460"/>
        <w:rPr>
          <w:rFonts w:asciiTheme="minorEastAsia" w:eastAsiaTheme="minorEastAsia" w:hAnsiTheme="minorEastAsia"/>
          <w:sz w:val="23"/>
          <w:szCs w:val="23"/>
        </w:rPr>
      </w:pPr>
      <w:r w:rsidRPr="00647872">
        <w:rPr>
          <w:rFonts w:asciiTheme="minorEastAsia" w:eastAsiaTheme="minorEastAsia" w:hAnsiTheme="minorEastAsia" w:hint="eastAsia"/>
        </w:rPr>
        <w:t>1、思想政治</w:t>
      </w:r>
      <w:r w:rsidRPr="00647872">
        <w:rPr>
          <w:rFonts w:asciiTheme="minorEastAsia" w:eastAsiaTheme="minorEastAsia" w:hAnsiTheme="minorEastAsia"/>
          <w:sz w:val="23"/>
          <w:szCs w:val="23"/>
        </w:rPr>
        <w:t>基础分（</w:t>
      </w:r>
      <w:r w:rsidRPr="00647872">
        <w:rPr>
          <w:rFonts w:asciiTheme="minorEastAsia" w:eastAsiaTheme="minorEastAsia" w:hAnsiTheme="minorEastAsia" w:hint="eastAsia"/>
          <w:sz w:val="23"/>
          <w:szCs w:val="23"/>
        </w:rPr>
        <w:t>3分</w:t>
      </w:r>
      <w:r w:rsidRPr="00647872">
        <w:rPr>
          <w:rFonts w:asciiTheme="minorEastAsia" w:eastAsiaTheme="minorEastAsia" w:hAnsiTheme="minorEastAsia"/>
          <w:sz w:val="23"/>
          <w:szCs w:val="23"/>
        </w:rPr>
        <w:t>）</w:t>
      </w:r>
    </w:p>
    <w:p w:rsidR="003C2654" w:rsidRPr="00647872" w:rsidRDefault="003C2654" w:rsidP="003C2654">
      <w:pPr>
        <w:ind w:firstLine="460"/>
        <w:rPr>
          <w:rFonts w:asciiTheme="minorEastAsia" w:eastAsiaTheme="minorEastAsia" w:hAnsiTheme="minorEastAsia"/>
          <w:sz w:val="23"/>
          <w:szCs w:val="23"/>
        </w:rPr>
      </w:pPr>
      <w:r w:rsidRPr="00647872">
        <w:rPr>
          <w:rFonts w:asciiTheme="minorEastAsia" w:eastAsiaTheme="minorEastAsia" w:hAnsiTheme="minorEastAsia" w:hint="eastAsia"/>
          <w:sz w:val="23"/>
          <w:szCs w:val="23"/>
        </w:rPr>
        <w:t>党</w:t>
      </w:r>
      <w:r w:rsidRPr="00647872">
        <w:rPr>
          <w:rFonts w:asciiTheme="minorEastAsia" w:eastAsiaTheme="minorEastAsia" w:hAnsiTheme="minorEastAsia"/>
          <w:sz w:val="23"/>
          <w:szCs w:val="23"/>
        </w:rPr>
        <w:t>员不超过</w:t>
      </w:r>
      <w:r w:rsidRPr="00647872">
        <w:rPr>
          <w:rFonts w:asciiTheme="minorEastAsia" w:eastAsiaTheme="minorEastAsia" w:hAnsiTheme="minorEastAsia" w:hint="eastAsia"/>
          <w:sz w:val="23"/>
          <w:szCs w:val="23"/>
        </w:rPr>
        <w:t>3分，预备党员不超过2分，入党积极分子不超过1分，其它学生不超过0.5分</w:t>
      </w:r>
      <w:r w:rsidRPr="00647872">
        <w:rPr>
          <w:rFonts w:asciiTheme="minorEastAsia" w:eastAsiaTheme="minorEastAsia" w:hAnsiTheme="minorEastAsia"/>
          <w:sz w:val="23"/>
          <w:szCs w:val="23"/>
        </w:rPr>
        <w:t>。</w:t>
      </w:r>
    </w:p>
    <w:p w:rsidR="008477DC" w:rsidRPr="00647872" w:rsidRDefault="003C2654" w:rsidP="003C2654">
      <w:pPr>
        <w:ind w:firstLine="460"/>
        <w:rPr>
          <w:rFonts w:asciiTheme="minorEastAsia" w:eastAsiaTheme="minorEastAsia" w:hAnsiTheme="minorEastAsia"/>
          <w:sz w:val="23"/>
          <w:szCs w:val="23"/>
        </w:rPr>
      </w:pPr>
      <w:r w:rsidRPr="00647872">
        <w:rPr>
          <w:rFonts w:asciiTheme="minorEastAsia" w:eastAsiaTheme="minorEastAsia" w:hAnsiTheme="minorEastAsia" w:hint="eastAsia"/>
          <w:sz w:val="23"/>
          <w:szCs w:val="23"/>
        </w:rPr>
        <w:t>2、</w:t>
      </w:r>
      <w:r w:rsidR="002F250B" w:rsidRPr="00647872">
        <w:rPr>
          <w:rFonts w:asciiTheme="minorEastAsia" w:eastAsiaTheme="minorEastAsia" w:hAnsiTheme="minorEastAsia"/>
          <w:sz w:val="23"/>
          <w:szCs w:val="23"/>
        </w:rPr>
        <w:t>操行</w:t>
      </w:r>
      <w:r w:rsidR="002F250B" w:rsidRPr="00647872">
        <w:rPr>
          <w:rFonts w:asciiTheme="minorEastAsia" w:eastAsiaTheme="minorEastAsia" w:hAnsiTheme="minorEastAsia" w:hint="eastAsia"/>
          <w:sz w:val="23"/>
          <w:szCs w:val="23"/>
        </w:rPr>
        <w:t>考</w:t>
      </w:r>
      <w:r w:rsidR="002F250B" w:rsidRPr="00647872">
        <w:rPr>
          <w:rFonts w:asciiTheme="minorEastAsia" w:eastAsiaTheme="minorEastAsia" w:hAnsiTheme="minorEastAsia"/>
          <w:sz w:val="23"/>
          <w:szCs w:val="23"/>
        </w:rPr>
        <w:t>评</w:t>
      </w:r>
      <w:r w:rsidRPr="00647872">
        <w:rPr>
          <w:rFonts w:asciiTheme="minorEastAsia" w:eastAsiaTheme="minorEastAsia" w:hAnsiTheme="minorEastAsia"/>
          <w:sz w:val="23"/>
          <w:szCs w:val="23"/>
        </w:rPr>
        <w:t>成绩</w:t>
      </w:r>
      <w:r w:rsidR="008477DC" w:rsidRPr="00647872">
        <w:rPr>
          <w:rFonts w:asciiTheme="minorEastAsia" w:eastAsiaTheme="minorEastAsia" w:hAnsiTheme="minorEastAsia" w:hint="eastAsia"/>
          <w:sz w:val="23"/>
          <w:szCs w:val="23"/>
        </w:rPr>
        <w:t>（8</w:t>
      </w:r>
      <w:r w:rsidR="008477DC" w:rsidRPr="00647872">
        <w:rPr>
          <w:rFonts w:asciiTheme="minorEastAsia" w:eastAsiaTheme="minorEastAsia" w:hAnsiTheme="minorEastAsia"/>
          <w:sz w:val="23"/>
          <w:szCs w:val="23"/>
        </w:rPr>
        <w:t>分</w:t>
      </w:r>
      <w:r w:rsidR="008477DC" w:rsidRPr="00647872">
        <w:rPr>
          <w:rFonts w:asciiTheme="minorEastAsia" w:eastAsiaTheme="minorEastAsia" w:hAnsiTheme="minorEastAsia" w:hint="eastAsia"/>
          <w:sz w:val="23"/>
          <w:szCs w:val="23"/>
        </w:rPr>
        <w:t>）</w:t>
      </w:r>
    </w:p>
    <w:p w:rsidR="008477DC" w:rsidRPr="00647872" w:rsidRDefault="008477DC" w:rsidP="003C2654">
      <w:pPr>
        <w:ind w:firstLine="460"/>
        <w:rPr>
          <w:rFonts w:asciiTheme="minorEastAsia" w:eastAsiaTheme="minorEastAsia" w:hAnsiTheme="minorEastAsia"/>
          <w:sz w:val="23"/>
          <w:szCs w:val="23"/>
        </w:rPr>
      </w:pPr>
      <w:r w:rsidRPr="00647872">
        <w:rPr>
          <w:rFonts w:asciiTheme="minorEastAsia" w:eastAsiaTheme="minorEastAsia" w:hAnsiTheme="minorEastAsia" w:hint="eastAsia"/>
          <w:sz w:val="23"/>
          <w:szCs w:val="23"/>
        </w:rPr>
        <w:t>根据操行考评成绩扣分量表进行扣分，直到扣完，无扣分依据不得扣分。</w:t>
      </w:r>
    </w:p>
    <w:p w:rsidR="008477DC" w:rsidRPr="00647872" w:rsidRDefault="008477DC" w:rsidP="003C2654">
      <w:pPr>
        <w:ind w:firstLine="460"/>
        <w:rPr>
          <w:rFonts w:asciiTheme="minorEastAsia" w:eastAsiaTheme="minorEastAsia" w:hAnsiTheme="minorEastAsia"/>
        </w:rPr>
      </w:pPr>
      <w:r w:rsidRPr="00647872">
        <w:rPr>
          <w:rFonts w:asciiTheme="minorEastAsia" w:eastAsiaTheme="minorEastAsia" w:hAnsiTheme="minorEastAsia" w:hint="eastAsia"/>
        </w:rPr>
        <w:t>3、诚信分（2</w:t>
      </w:r>
      <w:r w:rsidRPr="00647872">
        <w:rPr>
          <w:rFonts w:asciiTheme="minorEastAsia" w:eastAsiaTheme="minorEastAsia" w:hAnsiTheme="minorEastAsia"/>
        </w:rPr>
        <w:t>分</w:t>
      </w:r>
      <w:r w:rsidRPr="00647872">
        <w:rPr>
          <w:rFonts w:asciiTheme="minorEastAsia" w:eastAsiaTheme="minorEastAsia" w:hAnsiTheme="minorEastAsia" w:hint="eastAsia"/>
        </w:rPr>
        <w:t>）</w:t>
      </w:r>
    </w:p>
    <w:p w:rsidR="002F250B" w:rsidRPr="00647872" w:rsidRDefault="003C2654" w:rsidP="003C2654">
      <w:pPr>
        <w:ind w:firstLine="460"/>
        <w:rPr>
          <w:rFonts w:asciiTheme="minorEastAsia" w:eastAsiaTheme="minorEastAsia" w:hAnsiTheme="minorEastAsia"/>
          <w:sz w:val="23"/>
          <w:szCs w:val="23"/>
        </w:rPr>
      </w:pPr>
      <w:r w:rsidRPr="00647872">
        <w:rPr>
          <w:rFonts w:asciiTheme="minorEastAsia" w:eastAsiaTheme="minorEastAsia" w:hAnsiTheme="minorEastAsia"/>
          <w:sz w:val="23"/>
          <w:szCs w:val="23"/>
        </w:rPr>
        <w:t>考试中有不诚信行为扣</w:t>
      </w:r>
      <w:r w:rsidRPr="00647872">
        <w:rPr>
          <w:rFonts w:asciiTheme="minorEastAsia" w:eastAsiaTheme="minorEastAsia" w:hAnsiTheme="minorEastAsia" w:hint="eastAsia"/>
          <w:sz w:val="23"/>
          <w:szCs w:val="23"/>
        </w:rPr>
        <w:t>2分;.</w:t>
      </w:r>
      <w:r w:rsidR="008477DC" w:rsidRPr="00647872">
        <w:rPr>
          <w:rFonts w:asciiTheme="minorEastAsia" w:eastAsiaTheme="minorEastAsia" w:hAnsiTheme="minorEastAsia" w:hint="eastAsia"/>
          <w:sz w:val="23"/>
          <w:szCs w:val="23"/>
        </w:rPr>
        <w:t>在学</w:t>
      </w:r>
      <w:r w:rsidRPr="00647872">
        <w:rPr>
          <w:rFonts w:asciiTheme="minorEastAsia" w:eastAsiaTheme="minorEastAsia" w:hAnsiTheme="minorEastAsia" w:hint="eastAsia"/>
          <w:sz w:val="23"/>
          <w:szCs w:val="23"/>
        </w:rPr>
        <w:t>校活动和日常行为规范中</w:t>
      </w:r>
      <w:r w:rsidR="008477DC" w:rsidRPr="00647872">
        <w:rPr>
          <w:rFonts w:asciiTheme="minorEastAsia" w:eastAsiaTheme="minorEastAsia" w:hAnsiTheme="minorEastAsia" w:hint="eastAsia"/>
          <w:sz w:val="23"/>
          <w:szCs w:val="23"/>
        </w:rPr>
        <w:t>有</w:t>
      </w:r>
      <w:r w:rsidRPr="00647872">
        <w:rPr>
          <w:rFonts w:asciiTheme="minorEastAsia" w:eastAsiaTheme="minorEastAsia" w:hAnsiTheme="minorEastAsia" w:hint="eastAsia"/>
          <w:sz w:val="23"/>
          <w:szCs w:val="23"/>
        </w:rPr>
        <w:t>不诚信</w:t>
      </w:r>
      <w:r w:rsidRPr="00647872">
        <w:rPr>
          <w:rFonts w:asciiTheme="minorEastAsia" w:eastAsiaTheme="minorEastAsia" w:hAnsiTheme="minorEastAsia"/>
          <w:sz w:val="23"/>
          <w:szCs w:val="23"/>
        </w:rPr>
        <w:t>行为酌情扣分，最高扣分不超过</w:t>
      </w:r>
      <w:r w:rsidRPr="00647872">
        <w:rPr>
          <w:rFonts w:asciiTheme="minorEastAsia" w:eastAsiaTheme="minorEastAsia" w:hAnsiTheme="minorEastAsia" w:hint="eastAsia"/>
          <w:sz w:val="23"/>
          <w:szCs w:val="23"/>
        </w:rPr>
        <w:t>2分</w:t>
      </w:r>
      <w:r w:rsidR="008477DC" w:rsidRPr="00647872">
        <w:rPr>
          <w:rFonts w:asciiTheme="minorEastAsia" w:eastAsiaTheme="minorEastAsia" w:hAnsiTheme="minorEastAsia" w:hint="eastAsia"/>
          <w:sz w:val="23"/>
          <w:szCs w:val="23"/>
        </w:rPr>
        <w:t>；无前述两项情况给满分。</w:t>
      </w:r>
    </w:p>
    <w:p w:rsidR="002F250B" w:rsidRPr="00647872" w:rsidRDefault="002F250B" w:rsidP="002F250B">
      <w:pPr>
        <w:spacing w:line="46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sz w:val="23"/>
        </w:rPr>
        <w:t>（二）学业成绩分：该项由一学年教务网上的平均学分绩点而定，最高分值为60分，</w:t>
      </w:r>
    </w:p>
    <w:p w:rsidR="002F250B" w:rsidRPr="00647872" w:rsidRDefault="002F250B" w:rsidP="002F250B">
      <w:pPr>
        <w:spacing w:line="46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sz w:val="23"/>
        </w:rPr>
        <w:t>计算方式为：该学年课程平均学分绩点×10</w:t>
      </w:r>
    </w:p>
    <w:p w:rsidR="002F250B" w:rsidRPr="00647872" w:rsidRDefault="002F250B" w:rsidP="002F250B">
      <w:pPr>
        <w:spacing w:line="460" w:lineRule="exact"/>
        <w:ind w:firstLine="420"/>
        <w:rPr>
          <w:rFonts w:asciiTheme="minorEastAsia" w:eastAsiaTheme="minorEastAsia" w:hAnsiTheme="minorEastAsia"/>
          <w:sz w:val="23"/>
        </w:rPr>
      </w:pPr>
      <w:r w:rsidRPr="00647872">
        <w:rPr>
          <w:rFonts w:asciiTheme="minorEastAsia" w:eastAsiaTheme="minorEastAsia" w:hAnsiTheme="minorEastAsia" w:hint="eastAsia"/>
          <w:sz w:val="23"/>
        </w:rPr>
        <w:t>（三）文体素质单项分：该项由体育成绩、文体类加分2个二级指标构成，最高分值10分；文体类</w:t>
      </w:r>
      <w:r w:rsidR="008477DC" w:rsidRPr="00647872">
        <w:rPr>
          <w:rFonts w:asciiTheme="minorEastAsia" w:eastAsiaTheme="minorEastAsia" w:hAnsiTheme="minorEastAsia" w:hint="eastAsia"/>
          <w:sz w:val="23"/>
        </w:rPr>
        <w:t>加分</w:t>
      </w:r>
      <w:r w:rsidRPr="00647872">
        <w:rPr>
          <w:rFonts w:asciiTheme="minorEastAsia" w:eastAsiaTheme="minorEastAsia" w:hAnsiTheme="minorEastAsia" w:hint="eastAsia"/>
          <w:sz w:val="23"/>
        </w:rPr>
        <w:t>具体分值详见量表，体育成绩计算方式如下：</w:t>
      </w:r>
    </w:p>
    <w:p w:rsidR="002F250B" w:rsidRPr="00647872" w:rsidRDefault="002F250B" w:rsidP="002F250B">
      <w:pPr>
        <w:spacing w:line="460" w:lineRule="exact"/>
        <w:ind w:firstLine="420"/>
        <w:rPr>
          <w:rFonts w:asciiTheme="minorEastAsia" w:eastAsiaTheme="minorEastAsia" w:hAnsiTheme="minorEastAsia"/>
          <w:sz w:val="23"/>
        </w:rPr>
      </w:pPr>
      <w:r w:rsidRPr="00647872">
        <w:rPr>
          <w:rFonts w:asciiTheme="minorEastAsia" w:eastAsiaTheme="minorEastAsia" w:hAnsiTheme="minorEastAsia" w:hint="eastAsia"/>
          <w:sz w:val="23"/>
        </w:rPr>
        <w:t>该生学年度两学期体育课成绩之和×0.025，大三大四学生按最高分</w:t>
      </w:r>
      <w:r w:rsidR="008477DC" w:rsidRPr="00647872">
        <w:rPr>
          <w:rFonts w:asciiTheme="minorEastAsia" w:eastAsiaTheme="minorEastAsia" w:hAnsiTheme="minorEastAsia" w:hint="eastAsia"/>
          <w:sz w:val="23"/>
        </w:rPr>
        <w:t>5分</w:t>
      </w:r>
      <w:r w:rsidRPr="00647872">
        <w:rPr>
          <w:rFonts w:asciiTheme="minorEastAsia" w:eastAsiaTheme="minorEastAsia" w:hAnsiTheme="minorEastAsia" w:hint="eastAsia"/>
          <w:sz w:val="23"/>
        </w:rPr>
        <w:t>计算。</w:t>
      </w:r>
    </w:p>
    <w:p w:rsidR="002F250B" w:rsidRPr="00647872" w:rsidRDefault="002F250B" w:rsidP="002F250B">
      <w:pPr>
        <w:spacing w:line="460" w:lineRule="exact"/>
        <w:ind w:firstLine="420"/>
        <w:rPr>
          <w:rFonts w:asciiTheme="minorEastAsia" w:eastAsiaTheme="minorEastAsia" w:hAnsiTheme="minorEastAsia"/>
          <w:b/>
          <w:bCs/>
          <w:sz w:val="23"/>
        </w:rPr>
      </w:pPr>
      <w:r w:rsidRPr="00647872">
        <w:rPr>
          <w:rFonts w:asciiTheme="minorEastAsia" w:eastAsiaTheme="minorEastAsia" w:hAnsiTheme="minorEastAsia" w:hint="eastAsia"/>
          <w:sz w:val="23"/>
        </w:rPr>
        <w:t>（四）拓展性素质：该项由担任学生工作，</w:t>
      </w:r>
      <w:r w:rsidRPr="00647872">
        <w:rPr>
          <w:rFonts w:asciiTheme="minorEastAsia" w:eastAsiaTheme="minorEastAsia" w:hAnsiTheme="minorEastAsia" w:hint="eastAsia"/>
          <w:bCs/>
          <w:sz w:val="23"/>
        </w:rPr>
        <w:t>竞赛获奖</w:t>
      </w:r>
      <w:r w:rsidRPr="00647872">
        <w:rPr>
          <w:rFonts w:asciiTheme="minorEastAsia" w:eastAsiaTheme="minorEastAsia" w:hAnsiTheme="minorEastAsia" w:hint="eastAsia"/>
          <w:sz w:val="23"/>
        </w:rPr>
        <w:t>，公益活动，3个二级指标构成，最高分值17分，具体分值详见量表。</w:t>
      </w:r>
    </w:p>
    <w:p w:rsidR="002F250B" w:rsidRPr="00647872" w:rsidRDefault="002F250B" w:rsidP="002F250B">
      <w:pPr>
        <w:spacing w:line="46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三、奖惩分</w:t>
      </w:r>
    </w:p>
    <w:p w:rsidR="002F250B" w:rsidRPr="00647872" w:rsidRDefault="00C70D4E" w:rsidP="002F250B">
      <w:pPr>
        <w:spacing w:line="46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sz w:val="23"/>
        </w:rPr>
        <w:t>奖惩分指综测加分、扣分两项</w:t>
      </w:r>
      <w:r w:rsidR="002F250B" w:rsidRPr="00647872">
        <w:rPr>
          <w:rFonts w:asciiTheme="minorEastAsia" w:eastAsiaTheme="minorEastAsia" w:hAnsiTheme="minorEastAsia" w:hint="eastAsia"/>
          <w:sz w:val="23"/>
        </w:rPr>
        <w:t>的分值，具体分值见奖惩量表。所有加、减分项目只针对上一学年度</w:t>
      </w:r>
      <w:r w:rsidRPr="00647872">
        <w:rPr>
          <w:rFonts w:asciiTheme="minorEastAsia" w:eastAsiaTheme="minorEastAsia" w:hAnsiTheme="minorEastAsia" w:hint="eastAsia"/>
          <w:sz w:val="23"/>
        </w:rPr>
        <w:t>（截止当年8月31日）</w:t>
      </w:r>
      <w:r w:rsidR="002F250B" w:rsidRPr="00647872">
        <w:rPr>
          <w:rFonts w:asciiTheme="minorEastAsia" w:eastAsiaTheme="minorEastAsia" w:hAnsiTheme="minorEastAsia" w:hint="eastAsia"/>
          <w:sz w:val="23"/>
        </w:rPr>
        <w:t>所获得的奖惩情况，最高分值5分。</w:t>
      </w:r>
    </w:p>
    <w:p w:rsidR="002A07E6" w:rsidRPr="00647872" w:rsidRDefault="002A07E6" w:rsidP="002F250B">
      <w:pPr>
        <w:spacing w:line="460" w:lineRule="exact"/>
        <w:ind w:firstLineChars="200" w:firstLine="462"/>
        <w:rPr>
          <w:rFonts w:asciiTheme="minorEastAsia" w:eastAsiaTheme="minorEastAsia" w:hAnsiTheme="minorEastAsia"/>
          <w:b/>
          <w:sz w:val="23"/>
        </w:rPr>
      </w:pPr>
    </w:p>
    <w:p w:rsidR="002A07E6" w:rsidRPr="00647872" w:rsidRDefault="002A07E6" w:rsidP="002F250B">
      <w:pPr>
        <w:spacing w:line="460" w:lineRule="exact"/>
        <w:ind w:firstLineChars="200" w:firstLine="462"/>
        <w:rPr>
          <w:rFonts w:asciiTheme="minorEastAsia" w:eastAsiaTheme="minorEastAsia" w:hAnsiTheme="minorEastAsia"/>
          <w:b/>
          <w:sz w:val="23"/>
        </w:rPr>
      </w:pPr>
    </w:p>
    <w:p w:rsidR="002A07E6" w:rsidRPr="00647872" w:rsidRDefault="002A07E6" w:rsidP="002F250B">
      <w:pPr>
        <w:spacing w:line="460" w:lineRule="exact"/>
        <w:ind w:firstLineChars="200" w:firstLine="462"/>
        <w:rPr>
          <w:rFonts w:asciiTheme="minorEastAsia" w:eastAsiaTheme="minorEastAsia" w:hAnsiTheme="minorEastAsia"/>
          <w:b/>
          <w:sz w:val="23"/>
        </w:rPr>
      </w:pPr>
    </w:p>
    <w:p w:rsidR="002F250B" w:rsidRPr="00647872" w:rsidRDefault="002F250B" w:rsidP="002F250B">
      <w:pPr>
        <w:spacing w:line="460" w:lineRule="exact"/>
        <w:ind w:firstLineChars="200" w:firstLine="462"/>
        <w:rPr>
          <w:rFonts w:asciiTheme="minorEastAsia" w:eastAsiaTheme="minorEastAsia" w:hAnsiTheme="minorEastAsia"/>
          <w:b/>
          <w:sz w:val="23"/>
        </w:rPr>
      </w:pPr>
      <w:r w:rsidRPr="00647872">
        <w:rPr>
          <w:rFonts w:asciiTheme="minorEastAsia" w:eastAsiaTheme="minorEastAsia" w:hAnsiTheme="minorEastAsia" w:hint="eastAsia"/>
          <w:b/>
          <w:sz w:val="23"/>
        </w:rPr>
        <w:t>四、综合测评加、减分量表</w:t>
      </w:r>
    </w:p>
    <w:p w:rsidR="002F250B" w:rsidRPr="00647872" w:rsidRDefault="002F250B" w:rsidP="00647872">
      <w:pPr>
        <w:spacing w:beforeLines="50"/>
        <w:ind w:firstLineChars="200" w:firstLine="422"/>
        <w:rPr>
          <w:rFonts w:asciiTheme="minorEastAsia" w:eastAsiaTheme="minorEastAsia" w:hAnsiTheme="minorEastAsia"/>
          <w:b/>
        </w:rPr>
      </w:pPr>
      <w:r w:rsidRPr="00647872">
        <w:rPr>
          <w:rFonts w:asciiTheme="minorEastAsia" w:eastAsiaTheme="minorEastAsia" w:hAnsiTheme="minorEastAsia" w:hint="eastAsia"/>
          <w:b/>
          <w:szCs w:val="21"/>
        </w:rPr>
        <w:t>（一）</w:t>
      </w:r>
      <w:r w:rsidRPr="00647872">
        <w:rPr>
          <w:rFonts w:asciiTheme="minorEastAsia" w:eastAsiaTheme="minorEastAsia" w:hAnsiTheme="minorEastAsia" w:hint="eastAsia"/>
          <w:b/>
        </w:rPr>
        <w:t>操行考评成绩扣分量表</w:t>
      </w:r>
    </w:p>
    <w:tbl>
      <w:tblPr>
        <w:tblW w:w="9720" w:type="dxa"/>
        <w:tblInd w:w="108" w:type="dxa"/>
        <w:tblLook w:val="0000"/>
      </w:tblPr>
      <w:tblGrid>
        <w:gridCol w:w="680"/>
        <w:gridCol w:w="3740"/>
        <w:gridCol w:w="5300"/>
      </w:tblGrid>
      <w:tr w:rsidR="002F250B" w:rsidRPr="00647872" w:rsidTr="00977796">
        <w:trPr>
          <w:trHeight w:val="6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250B" w:rsidRPr="00647872" w:rsidRDefault="002F250B" w:rsidP="00977796">
            <w:pPr>
              <w:widowControl/>
              <w:jc w:val="center"/>
              <w:rPr>
                <w:rFonts w:asciiTheme="minorEastAsia" w:eastAsiaTheme="minorEastAsia" w:hAnsiTheme="minorEastAsia" w:cs="宋体"/>
                <w:kern w:val="0"/>
                <w:sz w:val="18"/>
                <w:szCs w:val="18"/>
              </w:rPr>
            </w:pPr>
            <w:r w:rsidRPr="00647872">
              <w:rPr>
                <w:rFonts w:asciiTheme="minorEastAsia" w:eastAsiaTheme="minorEastAsia" w:hAnsiTheme="minorEastAsia" w:cs="宋体" w:hint="eastAsia"/>
                <w:kern w:val="0"/>
                <w:sz w:val="18"/>
                <w:szCs w:val="18"/>
              </w:rPr>
              <w:t>辅导员给予的考评成绩</w:t>
            </w:r>
          </w:p>
        </w:tc>
        <w:tc>
          <w:tcPr>
            <w:tcW w:w="3740" w:type="dxa"/>
            <w:tcBorders>
              <w:top w:val="single" w:sz="4" w:space="0" w:color="auto"/>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kern w:val="0"/>
                <w:sz w:val="18"/>
                <w:szCs w:val="18"/>
              </w:rPr>
              <w:t>1、</w:t>
            </w:r>
            <w:r w:rsidRPr="00647872">
              <w:rPr>
                <w:rFonts w:asciiTheme="minorEastAsia" w:eastAsiaTheme="minorEastAsia" w:hAnsiTheme="minorEastAsia" w:cs="Arial" w:hint="eastAsia"/>
                <w:kern w:val="0"/>
                <w:sz w:val="18"/>
                <w:szCs w:val="18"/>
              </w:rPr>
              <w:t>学校要求的早晚自习时间及上课时间迟到、早退、旷课、带早餐进课堂等不良行为</w:t>
            </w:r>
          </w:p>
        </w:tc>
        <w:tc>
          <w:tcPr>
            <w:tcW w:w="5300" w:type="dxa"/>
            <w:tcBorders>
              <w:top w:val="single" w:sz="4" w:space="0" w:color="auto"/>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kern w:val="0"/>
                <w:sz w:val="18"/>
                <w:szCs w:val="18"/>
              </w:rPr>
              <w:t>1、</w:t>
            </w:r>
            <w:r w:rsidRPr="00647872">
              <w:rPr>
                <w:rFonts w:asciiTheme="minorEastAsia" w:eastAsiaTheme="minorEastAsia" w:hAnsiTheme="minorEastAsia" w:cs="Arial" w:hint="eastAsia"/>
                <w:kern w:val="0"/>
                <w:sz w:val="18"/>
                <w:szCs w:val="18"/>
              </w:rPr>
              <w:t>迟到、早退、旷课、带早餐进课堂分别扣</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Pr="00647872">
              <w:rPr>
                <w:rFonts w:asciiTheme="minorEastAsia" w:eastAsiaTheme="minorEastAsia" w:hAnsiTheme="minorEastAsia" w:cs="Arial"/>
                <w:kern w:val="0"/>
                <w:sz w:val="18"/>
                <w:szCs w:val="18"/>
              </w:rPr>
              <w:t>1</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次，其他不良行为扣</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p>
        </w:tc>
      </w:tr>
      <w:tr w:rsidR="002F250B" w:rsidRPr="00647872" w:rsidTr="00977796">
        <w:trPr>
          <w:trHeight w:val="513"/>
        </w:trPr>
        <w:tc>
          <w:tcPr>
            <w:tcW w:w="680" w:type="dxa"/>
            <w:vMerge/>
            <w:tcBorders>
              <w:top w:val="single" w:sz="4" w:space="0" w:color="auto"/>
              <w:left w:val="single" w:sz="4" w:space="0" w:color="auto"/>
              <w:bottom w:val="single" w:sz="4" w:space="0" w:color="auto"/>
              <w:right w:val="single" w:sz="4" w:space="0" w:color="auto"/>
            </w:tcBorders>
            <w:vAlign w:val="center"/>
          </w:tcPr>
          <w:p w:rsidR="002F250B" w:rsidRPr="00647872" w:rsidRDefault="002F250B" w:rsidP="00977796">
            <w:pPr>
              <w:widowControl/>
              <w:jc w:val="left"/>
              <w:rPr>
                <w:rFonts w:asciiTheme="minorEastAsia" w:eastAsiaTheme="minorEastAsia" w:hAnsiTheme="minorEastAsia" w:cs="宋体"/>
                <w:kern w:val="0"/>
                <w:sz w:val="18"/>
                <w:szCs w:val="18"/>
              </w:rPr>
            </w:pPr>
          </w:p>
        </w:tc>
        <w:tc>
          <w:tcPr>
            <w:tcW w:w="374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kern w:val="0"/>
                <w:sz w:val="18"/>
                <w:szCs w:val="18"/>
              </w:rPr>
              <w:t>2、</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cs="Arial" w:hint="eastAsia"/>
                <w:kern w:val="0"/>
                <w:sz w:val="18"/>
                <w:szCs w:val="18"/>
              </w:rPr>
              <w:t>要求出席的各种会议、活动纪律</w:t>
            </w:r>
          </w:p>
        </w:tc>
        <w:tc>
          <w:tcPr>
            <w:tcW w:w="530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kern w:val="0"/>
                <w:sz w:val="18"/>
                <w:szCs w:val="18"/>
              </w:rPr>
              <w:t>2、</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cs="Arial" w:hint="eastAsia"/>
                <w:kern w:val="0"/>
                <w:sz w:val="18"/>
                <w:szCs w:val="18"/>
              </w:rPr>
              <w:t>在此类会议、活动中迟到、早退、旷会分别扣</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Pr="00647872">
              <w:rPr>
                <w:rFonts w:asciiTheme="minorEastAsia" w:eastAsiaTheme="minorEastAsia" w:hAnsiTheme="minorEastAsia" w:cs="Arial"/>
                <w:kern w:val="0"/>
                <w:sz w:val="18"/>
                <w:szCs w:val="18"/>
              </w:rPr>
              <w:t>1</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次、其他不良行为扣0.5分/次</w:t>
            </w:r>
          </w:p>
        </w:tc>
      </w:tr>
      <w:tr w:rsidR="002F250B" w:rsidRPr="00647872" w:rsidTr="00977796">
        <w:trPr>
          <w:trHeight w:val="285"/>
        </w:trPr>
        <w:tc>
          <w:tcPr>
            <w:tcW w:w="680" w:type="dxa"/>
            <w:vMerge/>
            <w:tcBorders>
              <w:top w:val="single" w:sz="4" w:space="0" w:color="auto"/>
              <w:left w:val="single" w:sz="4" w:space="0" w:color="auto"/>
              <w:bottom w:val="single" w:sz="4" w:space="0" w:color="auto"/>
              <w:right w:val="single" w:sz="4" w:space="0" w:color="auto"/>
            </w:tcBorders>
            <w:vAlign w:val="center"/>
          </w:tcPr>
          <w:p w:rsidR="002F250B" w:rsidRPr="00647872" w:rsidRDefault="002F250B" w:rsidP="00977796">
            <w:pPr>
              <w:widowControl/>
              <w:jc w:val="left"/>
              <w:rPr>
                <w:rFonts w:asciiTheme="minorEastAsia" w:eastAsiaTheme="minorEastAsia" w:hAnsiTheme="minorEastAsia" w:cs="宋体"/>
                <w:kern w:val="0"/>
                <w:sz w:val="18"/>
                <w:szCs w:val="18"/>
              </w:rPr>
            </w:pPr>
          </w:p>
        </w:tc>
        <w:tc>
          <w:tcPr>
            <w:tcW w:w="374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kern w:val="0"/>
                <w:sz w:val="18"/>
                <w:szCs w:val="18"/>
              </w:rPr>
            </w:pPr>
            <w:r w:rsidRPr="00647872">
              <w:rPr>
                <w:rFonts w:asciiTheme="minorEastAsia" w:eastAsiaTheme="minorEastAsia" w:hAnsiTheme="minorEastAsia" w:hint="eastAsia"/>
                <w:kern w:val="0"/>
                <w:sz w:val="18"/>
                <w:szCs w:val="18"/>
              </w:rPr>
              <w:t>3、</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hint="eastAsia"/>
                <w:kern w:val="0"/>
                <w:sz w:val="18"/>
                <w:szCs w:val="18"/>
              </w:rPr>
              <w:t>请销假纪律</w:t>
            </w:r>
          </w:p>
        </w:tc>
        <w:tc>
          <w:tcPr>
            <w:tcW w:w="530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kern w:val="0"/>
                <w:sz w:val="18"/>
                <w:szCs w:val="18"/>
              </w:rPr>
            </w:pPr>
            <w:r w:rsidRPr="00647872">
              <w:rPr>
                <w:rFonts w:asciiTheme="minorEastAsia" w:eastAsiaTheme="minorEastAsia" w:hAnsiTheme="minorEastAsia" w:hint="eastAsia"/>
                <w:kern w:val="0"/>
                <w:sz w:val="18"/>
                <w:szCs w:val="18"/>
              </w:rPr>
              <w:t>3、</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hint="eastAsia"/>
                <w:kern w:val="0"/>
                <w:sz w:val="18"/>
                <w:szCs w:val="18"/>
              </w:rPr>
              <w:t>不按时请销假扣</w:t>
            </w:r>
            <w:r w:rsidRPr="00647872">
              <w:rPr>
                <w:rFonts w:asciiTheme="minorEastAsia" w:eastAsiaTheme="minorEastAsia" w:hAnsiTheme="minorEastAsia" w:cs="Arial" w:hint="eastAsia"/>
                <w:kern w:val="0"/>
                <w:sz w:val="18"/>
                <w:szCs w:val="18"/>
              </w:rPr>
              <w:t>1</w:t>
            </w:r>
            <w:r w:rsidRPr="00647872">
              <w:rPr>
                <w:rFonts w:asciiTheme="minorEastAsia" w:eastAsiaTheme="minorEastAsia" w:hAnsiTheme="minorEastAsia"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hint="eastAsia"/>
                <w:kern w:val="0"/>
                <w:sz w:val="18"/>
                <w:szCs w:val="18"/>
              </w:rPr>
              <w:t>次</w:t>
            </w:r>
            <w:r w:rsidR="00C70D4E" w:rsidRPr="00647872">
              <w:rPr>
                <w:rFonts w:asciiTheme="minorEastAsia" w:eastAsiaTheme="minorEastAsia" w:hAnsiTheme="minorEastAsia" w:hint="eastAsia"/>
                <w:kern w:val="0"/>
                <w:sz w:val="18"/>
                <w:szCs w:val="18"/>
              </w:rPr>
              <w:t>，未请假离校扣1分/天。</w:t>
            </w:r>
          </w:p>
        </w:tc>
      </w:tr>
      <w:tr w:rsidR="002F250B" w:rsidRPr="00647872" w:rsidTr="00977796">
        <w:trPr>
          <w:trHeight w:val="285"/>
        </w:trPr>
        <w:tc>
          <w:tcPr>
            <w:tcW w:w="680" w:type="dxa"/>
            <w:vMerge/>
            <w:tcBorders>
              <w:top w:val="single" w:sz="4" w:space="0" w:color="auto"/>
              <w:left w:val="single" w:sz="4" w:space="0" w:color="auto"/>
              <w:bottom w:val="single" w:sz="4" w:space="0" w:color="auto"/>
              <w:right w:val="single" w:sz="4" w:space="0" w:color="auto"/>
            </w:tcBorders>
            <w:vAlign w:val="center"/>
          </w:tcPr>
          <w:p w:rsidR="002F250B" w:rsidRPr="00647872" w:rsidRDefault="002F250B" w:rsidP="00977796">
            <w:pPr>
              <w:widowControl/>
              <w:jc w:val="left"/>
              <w:rPr>
                <w:rFonts w:asciiTheme="minorEastAsia" w:eastAsiaTheme="minorEastAsia" w:hAnsiTheme="minorEastAsia" w:cs="宋体"/>
                <w:kern w:val="0"/>
                <w:sz w:val="18"/>
                <w:szCs w:val="18"/>
              </w:rPr>
            </w:pPr>
          </w:p>
        </w:tc>
        <w:tc>
          <w:tcPr>
            <w:tcW w:w="374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kern w:val="0"/>
                <w:sz w:val="18"/>
                <w:szCs w:val="18"/>
              </w:rPr>
            </w:pPr>
            <w:r w:rsidRPr="00647872">
              <w:rPr>
                <w:rFonts w:asciiTheme="minorEastAsia" w:eastAsiaTheme="minorEastAsia" w:hAnsiTheme="minorEastAsia" w:hint="eastAsia"/>
                <w:kern w:val="0"/>
                <w:sz w:val="18"/>
                <w:szCs w:val="18"/>
              </w:rPr>
              <w:t>4、</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hint="eastAsia"/>
                <w:kern w:val="0"/>
                <w:sz w:val="18"/>
                <w:szCs w:val="18"/>
              </w:rPr>
              <w:t>公寓入住纪律</w:t>
            </w:r>
          </w:p>
        </w:tc>
        <w:tc>
          <w:tcPr>
            <w:tcW w:w="530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kern w:val="0"/>
                <w:sz w:val="18"/>
                <w:szCs w:val="18"/>
              </w:rPr>
            </w:pPr>
            <w:r w:rsidRPr="00647872">
              <w:rPr>
                <w:rFonts w:asciiTheme="minorEastAsia" w:eastAsiaTheme="minorEastAsia" w:hAnsiTheme="minorEastAsia" w:hint="eastAsia"/>
                <w:kern w:val="0"/>
                <w:sz w:val="18"/>
                <w:szCs w:val="18"/>
              </w:rPr>
              <w:t>4、</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hint="eastAsia"/>
                <w:kern w:val="0"/>
                <w:sz w:val="18"/>
                <w:szCs w:val="18"/>
              </w:rPr>
              <w:t>晚归扣</w:t>
            </w:r>
            <w:r w:rsidRPr="00647872">
              <w:rPr>
                <w:rFonts w:asciiTheme="minorEastAsia" w:eastAsiaTheme="minorEastAsia" w:hAnsiTheme="minorEastAsia" w:cs="Arial"/>
                <w:kern w:val="0"/>
                <w:sz w:val="18"/>
                <w:szCs w:val="18"/>
              </w:rPr>
              <w:t>0.5</w:t>
            </w:r>
            <w:r w:rsidRPr="00647872">
              <w:rPr>
                <w:rFonts w:asciiTheme="minorEastAsia" w:eastAsiaTheme="minorEastAsia" w:hAnsiTheme="minorEastAsia"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hint="eastAsia"/>
                <w:kern w:val="0"/>
                <w:sz w:val="18"/>
                <w:szCs w:val="18"/>
              </w:rPr>
              <w:t>次，不归扣</w:t>
            </w:r>
            <w:r w:rsidRPr="00647872">
              <w:rPr>
                <w:rFonts w:asciiTheme="minorEastAsia" w:eastAsiaTheme="minorEastAsia" w:hAnsiTheme="minorEastAsia" w:cs="Arial"/>
                <w:kern w:val="0"/>
                <w:sz w:val="18"/>
                <w:szCs w:val="18"/>
              </w:rPr>
              <w:t>1</w:t>
            </w:r>
            <w:r w:rsidRPr="00647872">
              <w:rPr>
                <w:rFonts w:asciiTheme="minorEastAsia" w:eastAsiaTheme="minorEastAsia" w:hAnsiTheme="minorEastAsia"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hint="eastAsia"/>
                <w:kern w:val="0"/>
                <w:sz w:val="18"/>
                <w:szCs w:val="18"/>
              </w:rPr>
              <w:t>次，私自校外住宿扣3分/次，</w:t>
            </w:r>
            <w:r w:rsidRPr="00647872">
              <w:rPr>
                <w:rFonts w:asciiTheme="minorEastAsia" w:eastAsiaTheme="minorEastAsia" w:hAnsiTheme="minorEastAsia" w:cs="Arial" w:hint="eastAsia"/>
                <w:kern w:val="0"/>
                <w:sz w:val="18"/>
                <w:szCs w:val="18"/>
              </w:rPr>
              <w:t>未经院方同意的男女互访扣2分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w:t>
            </w:r>
            <w:r w:rsidR="00C70D4E" w:rsidRPr="00647872">
              <w:rPr>
                <w:rFonts w:asciiTheme="minorEastAsia" w:eastAsiaTheme="minorEastAsia" w:hAnsiTheme="minorEastAsia" w:cs="Arial" w:hint="eastAsia"/>
                <w:kern w:val="0"/>
                <w:sz w:val="18"/>
                <w:szCs w:val="18"/>
              </w:rPr>
              <w:t>，私自换宿舍扣3分/次。</w:t>
            </w:r>
          </w:p>
        </w:tc>
      </w:tr>
      <w:tr w:rsidR="002F250B" w:rsidRPr="00647872" w:rsidTr="00977796">
        <w:trPr>
          <w:trHeight w:val="285"/>
        </w:trPr>
        <w:tc>
          <w:tcPr>
            <w:tcW w:w="680" w:type="dxa"/>
            <w:vMerge/>
            <w:tcBorders>
              <w:top w:val="single" w:sz="4" w:space="0" w:color="auto"/>
              <w:left w:val="single" w:sz="4" w:space="0" w:color="auto"/>
              <w:bottom w:val="single" w:sz="4" w:space="0" w:color="auto"/>
              <w:right w:val="single" w:sz="4" w:space="0" w:color="auto"/>
            </w:tcBorders>
            <w:vAlign w:val="center"/>
          </w:tcPr>
          <w:p w:rsidR="002F250B" w:rsidRPr="00647872" w:rsidRDefault="002F250B" w:rsidP="00977796">
            <w:pPr>
              <w:widowControl/>
              <w:jc w:val="left"/>
              <w:rPr>
                <w:rFonts w:asciiTheme="minorEastAsia" w:eastAsiaTheme="minorEastAsia" w:hAnsiTheme="minorEastAsia" w:cs="宋体"/>
                <w:kern w:val="0"/>
                <w:sz w:val="18"/>
                <w:szCs w:val="18"/>
              </w:rPr>
            </w:pPr>
          </w:p>
        </w:tc>
        <w:tc>
          <w:tcPr>
            <w:tcW w:w="374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hint="eastAsia"/>
                <w:kern w:val="0"/>
                <w:sz w:val="18"/>
                <w:szCs w:val="18"/>
              </w:rPr>
              <w:t>5</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日常行为规范</w:t>
            </w:r>
          </w:p>
        </w:tc>
        <w:tc>
          <w:tcPr>
            <w:tcW w:w="530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hint="eastAsia"/>
                <w:kern w:val="0"/>
                <w:sz w:val="18"/>
                <w:szCs w:val="18"/>
              </w:rPr>
              <w:t>5</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酗酒扣</w:t>
            </w:r>
            <w:r w:rsidRPr="00647872">
              <w:rPr>
                <w:rFonts w:asciiTheme="minorEastAsia" w:eastAsiaTheme="minorEastAsia" w:hAnsiTheme="minorEastAsia" w:cs="Arial"/>
                <w:kern w:val="0"/>
                <w:sz w:val="18"/>
                <w:szCs w:val="18"/>
              </w:rPr>
              <w:t>1.5</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次、赌博扣</w:t>
            </w:r>
            <w:r w:rsidRPr="00647872">
              <w:rPr>
                <w:rFonts w:asciiTheme="minorEastAsia" w:eastAsiaTheme="minorEastAsia" w:hAnsiTheme="minorEastAsia" w:cs="Arial"/>
                <w:kern w:val="0"/>
                <w:sz w:val="18"/>
                <w:szCs w:val="18"/>
              </w:rPr>
              <w:t>2</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次、破坏校园公物1分/次、影响校风建设扣1-3分/次</w:t>
            </w:r>
          </w:p>
        </w:tc>
      </w:tr>
      <w:tr w:rsidR="002F250B" w:rsidRPr="00647872" w:rsidTr="00977796">
        <w:trPr>
          <w:trHeight w:val="285"/>
        </w:trPr>
        <w:tc>
          <w:tcPr>
            <w:tcW w:w="680" w:type="dxa"/>
            <w:vMerge/>
            <w:tcBorders>
              <w:top w:val="single" w:sz="4" w:space="0" w:color="auto"/>
              <w:left w:val="single" w:sz="4" w:space="0" w:color="auto"/>
              <w:bottom w:val="single" w:sz="4" w:space="0" w:color="auto"/>
              <w:right w:val="single" w:sz="4" w:space="0" w:color="auto"/>
            </w:tcBorders>
            <w:vAlign w:val="center"/>
          </w:tcPr>
          <w:p w:rsidR="002F250B" w:rsidRPr="00647872" w:rsidRDefault="002F250B" w:rsidP="00977796">
            <w:pPr>
              <w:widowControl/>
              <w:jc w:val="left"/>
              <w:rPr>
                <w:rFonts w:asciiTheme="minorEastAsia" w:eastAsiaTheme="minorEastAsia" w:hAnsiTheme="minorEastAsia" w:cs="宋体"/>
                <w:kern w:val="0"/>
                <w:sz w:val="18"/>
                <w:szCs w:val="18"/>
              </w:rPr>
            </w:pPr>
          </w:p>
        </w:tc>
        <w:tc>
          <w:tcPr>
            <w:tcW w:w="374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hint="eastAsia"/>
                <w:kern w:val="0"/>
                <w:sz w:val="18"/>
                <w:szCs w:val="18"/>
              </w:rPr>
              <w:t>6</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kern w:val="0"/>
                <w:sz w:val="14"/>
                <w:szCs w:val="14"/>
              </w:rPr>
              <w:t xml:space="preserve"> </w:t>
            </w:r>
            <w:r w:rsidRPr="00647872">
              <w:rPr>
                <w:rFonts w:asciiTheme="minorEastAsia" w:eastAsiaTheme="minorEastAsia" w:hAnsiTheme="minorEastAsia" w:cs="Arial" w:hint="eastAsia"/>
                <w:kern w:val="0"/>
                <w:sz w:val="18"/>
                <w:szCs w:val="18"/>
              </w:rPr>
              <w:t>不服从学校教职工的管理</w:t>
            </w:r>
          </w:p>
        </w:tc>
        <w:tc>
          <w:tcPr>
            <w:tcW w:w="5300" w:type="dxa"/>
            <w:tcBorders>
              <w:top w:val="nil"/>
              <w:left w:val="nil"/>
              <w:bottom w:val="single" w:sz="4" w:space="0" w:color="auto"/>
              <w:right w:val="single" w:sz="4" w:space="0" w:color="auto"/>
            </w:tcBorders>
            <w:shd w:val="clear" w:color="auto" w:fill="auto"/>
            <w:vAlign w:val="center"/>
          </w:tcPr>
          <w:p w:rsidR="002F250B" w:rsidRPr="00647872" w:rsidRDefault="002F250B" w:rsidP="00977796">
            <w:pPr>
              <w:widowControl/>
              <w:jc w:val="left"/>
              <w:rPr>
                <w:rFonts w:asciiTheme="minorEastAsia" w:eastAsiaTheme="minorEastAsia" w:hAnsiTheme="minorEastAsia" w:cs="Arial"/>
                <w:kern w:val="0"/>
                <w:sz w:val="18"/>
                <w:szCs w:val="18"/>
              </w:rPr>
            </w:pPr>
            <w:r w:rsidRPr="00647872">
              <w:rPr>
                <w:rFonts w:asciiTheme="minorEastAsia" w:eastAsiaTheme="minorEastAsia" w:hAnsiTheme="minorEastAsia" w:cs="Arial" w:hint="eastAsia"/>
                <w:kern w:val="0"/>
                <w:sz w:val="18"/>
                <w:szCs w:val="18"/>
              </w:rPr>
              <w:t>6、不服从管理扣</w:t>
            </w:r>
            <w:r w:rsidRPr="00647872">
              <w:rPr>
                <w:rFonts w:asciiTheme="minorEastAsia" w:eastAsiaTheme="minorEastAsia" w:hAnsiTheme="minorEastAsia" w:cs="Arial"/>
                <w:kern w:val="0"/>
                <w:sz w:val="18"/>
                <w:szCs w:val="18"/>
              </w:rPr>
              <w:t>1-2</w:t>
            </w:r>
            <w:r w:rsidRPr="00647872">
              <w:rPr>
                <w:rFonts w:asciiTheme="minorEastAsia" w:eastAsiaTheme="minorEastAsia" w:hAnsiTheme="minorEastAsia" w:cs="Arial" w:hint="eastAsia"/>
                <w:kern w:val="0"/>
                <w:sz w:val="18"/>
                <w:szCs w:val="18"/>
              </w:rPr>
              <w:t>分</w:t>
            </w:r>
            <w:r w:rsidRPr="00647872">
              <w:rPr>
                <w:rFonts w:asciiTheme="minorEastAsia" w:eastAsiaTheme="minorEastAsia" w:hAnsiTheme="minorEastAsia" w:cs="Arial"/>
                <w:kern w:val="0"/>
                <w:sz w:val="18"/>
                <w:szCs w:val="18"/>
              </w:rPr>
              <w:t>/</w:t>
            </w:r>
            <w:r w:rsidRPr="00647872">
              <w:rPr>
                <w:rFonts w:asciiTheme="minorEastAsia" w:eastAsiaTheme="minorEastAsia" w:hAnsiTheme="minorEastAsia" w:cs="Arial" w:hint="eastAsia"/>
                <w:kern w:val="0"/>
                <w:sz w:val="18"/>
                <w:szCs w:val="18"/>
              </w:rPr>
              <w:t>次，辱骂、殴打教职工扣3-5分/次</w:t>
            </w:r>
          </w:p>
        </w:tc>
      </w:tr>
      <w:tr w:rsidR="002F250B" w:rsidRPr="00647872" w:rsidTr="00977796">
        <w:trPr>
          <w:trHeight w:val="450"/>
        </w:trPr>
        <w:tc>
          <w:tcPr>
            <w:tcW w:w="680" w:type="dxa"/>
            <w:tcBorders>
              <w:top w:val="nil"/>
              <w:left w:val="nil"/>
              <w:bottom w:val="nil"/>
              <w:right w:val="nil"/>
            </w:tcBorders>
            <w:shd w:val="clear" w:color="auto" w:fill="auto"/>
            <w:noWrap/>
            <w:vAlign w:val="bottom"/>
          </w:tcPr>
          <w:p w:rsidR="002F250B" w:rsidRPr="00647872" w:rsidRDefault="002F250B" w:rsidP="00977796">
            <w:pPr>
              <w:widowControl/>
              <w:jc w:val="left"/>
              <w:rPr>
                <w:rFonts w:asciiTheme="minorEastAsia" w:eastAsiaTheme="minorEastAsia" w:hAnsiTheme="minorEastAsia" w:cs="宋体"/>
                <w:kern w:val="0"/>
                <w:sz w:val="24"/>
              </w:rPr>
            </w:pPr>
          </w:p>
        </w:tc>
        <w:tc>
          <w:tcPr>
            <w:tcW w:w="9040" w:type="dxa"/>
            <w:gridSpan w:val="2"/>
            <w:tcBorders>
              <w:top w:val="nil"/>
              <w:left w:val="nil"/>
              <w:bottom w:val="nil"/>
              <w:right w:val="nil"/>
            </w:tcBorders>
            <w:shd w:val="clear" w:color="auto" w:fill="auto"/>
            <w:vAlign w:val="center"/>
          </w:tcPr>
          <w:p w:rsidR="002F250B" w:rsidRPr="00647872" w:rsidRDefault="002F250B" w:rsidP="00A809BF">
            <w:pPr>
              <w:widowControl/>
              <w:rPr>
                <w:rFonts w:asciiTheme="minorEastAsia" w:eastAsiaTheme="minorEastAsia" w:hAnsiTheme="minorEastAsia" w:cs="宋体"/>
                <w:kern w:val="0"/>
                <w:sz w:val="18"/>
                <w:szCs w:val="18"/>
              </w:rPr>
            </w:pPr>
            <w:r w:rsidRPr="00647872">
              <w:rPr>
                <w:rFonts w:asciiTheme="minorEastAsia" w:eastAsiaTheme="minorEastAsia" w:hAnsiTheme="minorEastAsia" w:cs="宋体" w:hint="eastAsia"/>
                <w:kern w:val="0"/>
                <w:sz w:val="18"/>
                <w:szCs w:val="18"/>
              </w:rPr>
              <w:t>注：辅导员老师在进行扣分的同时一定要有书面的客观记录，累计扣分不超过8分。</w:t>
            </w:r>
          </w:p>
        </w:tc>
      </w:tr>
    </w:tbl>
    <w:p w:rsidR="002A07E6" w:rsidRPr="00647872" w:rsidRDefault="002A07E6" w:rsidP="002F250B">
      <w:pPr>
        <w:rPr>
          <w:rFonts w:asciiTheme="minorEastAsia" w:eastAsiaTheme="minorEastAsia" w:hAnsiTheme="minorEastAsia"/>
          <w:b/>
          <w:szCs w:val="21"/>
        </w:rPr>
      </w:pPr>
    </w:p>
    <w:p w:rsidR="002F250B" w:rsidRPr="00647872" w:rsidRDefault="002F250B" w:rsidP="002F250B">
      <w:pPr>
        <w:rPr>
          <w:rFonts w:asciiTheme="minorEastAsia" w:eastAsiaTheme="minorEastAsia" w:hAnsiTheme="minorEastAsia"/>
          <w:b/>
          <w:szCs w:val="21"/>
        </w:rPr>
      </w:pPr>
      <w:r w:rsidRPr="00647872">
        <w:rPr>
          <w:rFonts w:asciiTheme="minorEastAsia" w:eastAsiaTheme="minorEastAsia" w:hAnsiTheme="minorEastAsia" w:hint="eastAsia"/>
          <w:b/>
          <w:szCs w:val="21"/>
        </w:rPr>
        <w:t>（二）文体类比赛、拓展性素质竞赛类加分量表</w:t>
      </w:r>
      <w:r w:rsidRPr="00647872">
        <w:rPr>
          <w:rFonts w:asciiTheme="minorEastAsia" w:eastAsiaTheme="minorEastAsia" w:hAnsiTheme="minorEastAsia" w:hint="eastAsia"/>
          <w:szCs w:val="21"/>
        </w:rPr>
        <w:t>（分）</w:t>
      </w:r>
    </w:p>
    <w:tbl>
      <w:tblPr>
        <w:tblW w:w="0" w:type="auto"/>
        <w:jc w:val="center"/>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011"/>
        <w:gridCol w:w="2011"/>
        <w:gridCol w:w="2012"/>
        <w:gridCol w:w="2012"/>
      </w:tblGrid>
      <w:tr w:rsidR="002F250B" w:rsidRPr="00647872" w:rsidTr="00977796">
        <w:trPr>
          <w:trHeight w:val="880"/>
          <w:jc w:val="center"/>
        </w:trPr>
        <w:tc>
          <w:tcPr>
            <w:tcW w:w="2088" w:type="dxa"/>
            <w:tcBorders>
              <w:tl2br w:val="single" w:sz="4" w:space="0" w:color="auto"/>
            </w:tcBorders>
            <w:vAlign w:val="center"/>
          </w:tcPr>
          <w:p w:rsidR="002F250B" w:rsidRPr="00647872" w:rsidRDefault="002F250B" w:rsidP="00977796">
            <w:pPr>
              <w:spacing w:line="240" w:lineRule="exact"/>
              <w:jc w:val="center"/>
              <w:rPr>
                <w:rFonts w:asciiTheme="minorEastAsia" w:eastAsiaTheme="minorEastAsia" w:hAnsiTheme="minorEastAsia"/>
                <w:sz w:val="18"/>
              </w:rPr>
            </w:pPr>
          </w:p>
          <w:p w:rsidR="002F250B" w:rsidRPr="00647872" w:rsidRDefault="002F250B" w:rsidP="00977796">
            <w:pPr>
              <w:spacing w:line="240" w:lineRule="exact"/>
              <w:ind w:firstLineChars="50" w:firstLine="90"/>
              <w:jc w:val="center"/>
              <w:rPr>
                <w:rFonts w:asciiTheme="minorEastAsia" w:eastAsiaTheme="minorEastAsia" w:hAnsiTheme="minorEastAsia"/>
                <w:sz w:val="18"/>
              </w:rPr>
            </w:pPr>
            <w:r w:rsidRPr="00647872">
              <w:rPr>
                <w:rFonts w:asciiTheme="minorEastAsia" w:eastAsiaTheme="minorEastAsia" w:hAnsiTheme="minorEastAsia" w:hint="eastAsia"/>
                <w:sz w:val="18"/>
              </w:rPr>
              <w:t>分         等</w:t>
            </w:r>
            <w:r w:rsidRPr="00647872">
              <w:rPr>
                <w:rFonts w:asciiTheme="minorEastAsia" w:eastAsiaTheme="minorEastAsia" w:hAnsiTheme="minorEastAsia"/>
                <w:sz w:val="18"/>
              </w:rPr>
              <w:t xml:space="preserve">   </w:t>
            </w:r>
            <w:r w:rsidRPr="00647872">
              <w:rPr>
                <w:rFonts w:asciiTheme="minorEastAsia" w:eastAsiaTheme="minorEastAsia" w:hAnsiTheme="minorEastAsia" w:hint="eastAsia"/>
                <w:sz w:val="18"/>
              </w:rPr>
              <w:t>级</w:t>
            </w:r>
          </w:p>
          <w:p w:rsidR="002F250B" w:rsidRPr="00647872" w:rsidRDefault="00EA4155" w:rsidP="00977796">
            <w:pPr>
              <w:spacing w:line="240" w:lineRule="exact"/>
              <w:ind w:firstLineChars="50" w:firstLine="100"/>
              <w:jc w:val="center"/>
              <w:rPr>
                <w:rFonts w:asciiTheme="minorEastAsia" w:eastAsiaTheme="minorEastAsia" w:hAnsiTheme="minorEastAsia"/>
                <w:sz w:val="18"/>
              </w:rPr>
            </w:pPr>
            <w:r w:rsidRPr="00647872">
              <w:rPr>
                <w:rFonts w:asciiTheme="minorEastAsia" w:eastAsiaTheme="minorEastAsia" w:hAnsiTheme="minorEastAsia"/>
                <w:noProof/>
                <w:sz w:val="20"/>
              </w:rPr>
              <w:pict>
                <v:line id="_x0000_s2050" style="position:absolute;left:0;text-align:left;z-index:251660288" from="-4.1pt,-.25pt" to="97.8pt,23pt" strokeweight=".5pt"/>
              </w:pict>
            </w:r>
            <w:r w:rsidR="002F250B" w:rsidRPr="00647872">
              <w:rPr>
                <w:rFonts w:asciiTheme="minorEastAsia" w:eastAsiaTheme="minorEastAsia" w:hAnsiTheme="minorEastAsia" w:hint="eastAsia"/>
                <w:sz w:val="18"/>
              </w:rPr>
              <w:t>值</w:t>
            </w:r>
          </w:p>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类</w:t>
            </w:r>
            <w:r w:rsidRPr="00647872">
              <w:rPr>
                <w:rFonts w:asciiTheme="minorEastAsia" w:eastAsiaTheme="minorEastAsia" w:hAnsiTheme="minorEastAsia"/>
                <w:sz w:val="18"/>
              </w:rPr>
              <w:t xml:space="preserve"> </w:t>
            </w:r>
            <w:r w:rsidRPr="00647872">
              <w:rPr>
                <w:rFonts w:asciiTheme="minorEastAsia" w:eastAsiaTheme="minorEastAsia" w:hAnsiTheme="minorEastAsia" w:hint="eastAsia"/>
                <w:sz w:val="18"/>
              </w:rPr>
              <w:t>别</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一等奖</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二等奖</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三等奖</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优秀奖</w:t>
            </w:r>
          </w:p>
        </w:tc>
      </w:tr>
      <w:tr w:rsidR="002F250B" w:rsidRPr="00647872" w:rsidTr="00977796">
        <w:trPr>
          <w:trHeight w:hRule="exact" w:val="340"/>
          <w:jc w:val="center"/>
        </w:trPr>
        <w:tc>
          <w:tcPr>
            <w:tcW w:w="2088"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国家级</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3</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r>
      <w:tr w:rsidR="002F250B" w:rsidRPr="00647872" w:rsidTr="00977796">
        <w:trPr>
          <w:trHeight w:hRule="exact" w:val="340"/>
          <w:jc w:val="center"/>
        </w:trPr>
        <w:tc>
          <w:tcPr>
            <w:tcW w:w="2088"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省市级</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0.2</w:t>
            </w:r>
          </w:p>
        </w:tc>
      </w:tr>
      <w:tr w:rsidR="002F250B" w:rsidRPr="00647872" w:rsidTr="00977796">
        <w:trPr>
          <w:trHeight w:hRule="exact" w:val="340"/>
          <w:jc w:val="center"/>
        </w:trPr>
        <w:tc>
          <w:tcPr>
            <w:tcW w:w="2088"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区县级</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0.2</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0.1</w:t>
            </w:r>
          </w:p>
        </w:tc>
      </w:tr>
      <w:tr w:rsidR="002F250B" w:rsidRPr="00647872" w:rsidTr="00977796">
        <w:trPr>
          <w:trHeight w:hRule="exact" w:val="340"/>
          <w:jc w:val="center"/>
        </w:trPr>
        <w:tc>
          <w:tcPr>
            <w:tcW w:w="2088"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校  级</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0.2</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0.1</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0.05</w:t>
            </w:r>
          </w:p>
        </w:tc>
      </w:tr>
      <w:tr w:rsidR="002F250B" w:rsidRPr="00647872" w:rsidTr="00977796">
        <w:trPr>
          <w:trHeight w:hRule="exact" w:val="340"/>
          <w:jc w:val="center"/>
        </w:trPr>
        <w:tc>
          <w:tcPr>
            <w:tcW w:w="2088"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二级学院</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0.2</w:t>
            </w:r>
          </w:p>
        </w:tc>
        <w:tc>
          <w:tcPr>
            <w:tcW w:w="2011"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0.1</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0.05</w:t>
            </w:r>
          </w:p>
        </w:tc>
        <w:tc>
          <w:tcPr>
            <w:tcW w:w="2012"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w:t>
            </w:r>
          </w:p>
        </w:tc>
      </w:tr>
    </w:tbl>
    <w:p w:rsidR="002F250B" w:rsidRPr="00647872" w:rsidRDefault="002F250B" w:rsidP="002F250B">
      <w:pPr>
        <w:ind w:left="360" w:hangingChars="200" w:hanging="360"/>
        <w:rPr>
          <w:rFonts w:asciiTheme="minorEastAsia" w:eastAsiaTheme="minorEastAsia" w:hAnsiTheme="minorEastAsia"/>
          <w:sz w:val="18"/>
        </w:rPr>
      </w:pPr>
      <w:r w:rsidRPr="00647872">
        <w:rPr>
          <w:rFonts w:asciiTheme="minorEastAsia" w:eastAsiaTheme="minorEastAsia" w:hAnsiTheme="minorEastAsia" w:hint="eastAsia"/>
          <w:sz w:val="18"/>
        </w:rPr>
        <w:t>注：1.同一项目参加不同类别的比赛获多个奖项的，按最高分值加分一次；不同项目、不同类别竞赛获奖可累计加分；不同项目、同一类别可累计加分；文体类最高分值为5分，拓展性素质类最高分值为10分；</w:t>
      </w:r>
    </w:p>
    <w:p w:rsidR="002F250B" w:rsidRPr="00647872" w:rsidRDefault="002F250B" w:rsidP="002F250B">
      <w:pPr>
        <w:ind w:firstLineChars="200" w:firstLine="360"/>
        <w:rPr>
          <w:rFonts w:asciiTheme="minorEastAsia" w:eastAsiaTheme="minorEastAsia" w:hAnsiTheme="minorEastAsia"/>
          <w:sz w:val="18"/>
        </w:rPr>
      </w:pPr>
      <w:r w:rsidRPr="00647872">
        <w:rPr>
          <w:rFonts w:asciiTheme="minorEastAsia" w:eastAsiaTheme="minorEastAsia" w:hAnsiTheme="minorEastAsia" w:hint="eastAsia"/>
          <w:sz w:val="18"/>
        </w:rPr>
        <w:t>2.集体项目每位成员均按相应等级加分；</w:t>
      </w:r>
    </w:p>
    <w:p w:rsidR="002F250B" w:rsidRPr="00647872" w:rsidRDefault="002F250B" w:rsidP="002F250B">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3.评奖若不分等级，以名次计，第1名按一等奖加分，第2、3名按二等奖加分，第4—6名按三等奖加分，第7名及以后按优秀奖加分；若有特等奖，可在一等奖分值基础上加1分；</w:t>
      </w:r>
    </w:p>
    <w:p w:rsidR="00A809BF" w:rsidRPr="00647872" w:rsidRDefault="00A809BF" w:rsidP="002F250B">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4.文体类比赛指校运动会、校篮球赛、校拔河比赛、十佳歌手等文化、艺术、体育类比赛。</w:t>
      </w:r>
    </w:p>
    <w:p w:rsidR="002F250B" w:rsidRPr="00647872" w:rsidRDefault="00A809BF" w:rsidP="00A809BF">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5.</w:t>
      </w:r>
      <w:r w:rsidR="002F250B" w:rsidRPr="00647872">
        <w:rPr>
          <w:rFonts w:asciiTheme="minorEastAsia" w:eastAsiaTheme="minorEastAsia" w:hAnsiTheme="minorEastAsia" w:hint="eastAsia"/>
          <w:sz w:val="18"/>
        </w:rPr>
        <w:t>拓展性素质竞赛类包括除文体类以外的所有学生比赛，以及大学生科研成果、社会实践和对外咨询服务取得重大经济效益。</w:t>
      </w:r>
    </w:p>
    <w:p w:rsidR="00A809BF" w:rsidRPr="00647872" w:rsidRDefault="00A809BF" w:rsidP="00A809BF">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6.各类文体类比赛、拓展性素质竞赛等活动组织过程中颁发的优秀工作者等不适应于此量表。</w:t>
      </w:r>
    </w:p>
    <w:p w:rsidR="003139FE" w:rsidRPr="00647872" w:rsidRDefault="003139FE" w:rsidP="00A809BF">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7.运动会中参与各受阅方阵和表演方阵的学生以及各比赛项目教练员加0.5分，名单以院团总支和校团委下发为准。</w:t>
      </w:r>
    </w:p>
    <w:p w:rsidR="002A07E6" w:rsidRPr="00647872" w:rsidRDefault="002A07E6" w:rsidP="00647872">
      <w:pPr>
        <w:spacing w:beforeLines="50"/>
        <w:ind w:firstLineChars="200" w:firstLine="422"/>
        <w:rPr>
          <w:rFonts w:asciiTheme="minorEastAsia" w:eastAsiaTheme="minorEastAsia" w:hAnsiTheme="minorEastAsia"/>
          <w:b/>
          <w:szCs w:val="21"/>
        </w:rPr>
      </w:pPr>
    </w:p>
    <w:p w:rsidR="002F250B" w:rsidRPr="00647872" w:rsidRDefault="002F250B" w:rsidP="00647872">
      <w:pPr>
        <w:spacing w:beforeLines="50"/>
        <w:ind w:firstLineChars="200" w:firstLine="422"/>
        <w:rPr>
          <w:rFonts w:asciiTheme="minorEastAsia" w:eastAsiaTheme="minorEastAsia" w:hAnsiTheme="minorEastAsia"/>
          <w:b/>
          <w:szCs w:val="21"/>
        </w:rPr>
      </w:pPr>
      <w:r w:rsidRPr="00647872">
        <w:rPr>
          <w:rFonts w:asciiTheme="minorEastAsia" w:eastAsiaTheme="minorEastAsia" w:hAnsiTheme="minorEastAsia" w:hint="eastAsia"/>
          <w:b/>
          <w:szCs w:val="21"/>
        </w:rPr>
        <w:t>（三）文体素质之发表作品加分量表</w:t>
      </w:r>
      <w:r w:rsidRPr="00647872">
        <w:rPr>
          <w:rFonts w:asciiTheme="minorEastAsia" w:eastAsiaTheme="minorEastAsia" w:hAnsiTheme="minorEastAsia" w:hint="eastAsia"/>
          <w:szCs w:val="21"/>
        </w:rPr>
        <w:t>（分）</w:t>
      </w:r>
    </w:p>
    <w:p w:rsidR="002F250B" w:rsidRPr="00647872" w:rsidRDefault="002F250B" w:rsidP="002F250B">
      <w:pPr>
        <w:ind w:firstLineChars="200" w:firstLine="420"/>
        <w:rPr>
          <w:rFonts w:asciiTheme="minorEastAsia" w:eastAsiaTheme="minorEastAsia" w:hAnsiTheme="minorEastAsia"/>
          <w:szCs w:val="21"/>
        </w:rPr>
      </w:pPr>
      <w:r w:rsidRPr="00647872">
        <w:rPr>
          <w:rFonts w:asciiTheme="minorEastAsia" w:eastAsiaTheme="minorEastAsia" w:hAnsiTheme="minorEastAsia" w:hint="eastAsia"/>
          <w:szCs w:val="21"/>
        </w:rPr>
        <w:t>在各级刊物、广播电台、电视台、主流媒体门户网发表文学、美术、摄影等作品享受该项加分，具体分值为：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667"/>
        <w:gridCol w:w="1667"/>
        <w:gridCol w:w="1667"/>
        <w:gridCol w:w="1671"/>
        <w:gridCol w:w="1631"/>
      </w:tblGrid>
      <w:tr w:rsidR="002F250B" w:rsidRPr="00647872" w:rsidTr="00977796">
        <w:tc>
          <w:tcPr>
            <w:tcW w:w="1721"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类别</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国家级</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省市级</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区级</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校级</w:t>
            </w:r>
          </w:p>
        </w:tc>
        <w:tc>
          <w:tcPr>
            <w:tcW w:w="1680"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二级学院级</w:t>
            </w:r>
          </w:p>
        </w:tc>
      </w:tr>
      <w:tr w:rsidR="002F250B" w:rsidRPr="00647872" w:rsidTr="00977796">
        <w:tc>
          <w:tcPr>
            <w:tcW w:w="1721"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分值</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3</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2</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1</w:t>
            </w:r>
          </w:p>
        </w:tc>
        <w:tc>
          <w:tcPr>
            <w:tcW w:w="1722"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0.5</w:t>
            </w:r>
          </w:p>
        </w:tc>
        <w:tc>
          <w:tcPr>
            <w:tcW w:w="1680" w:type="dxa"/>
          </w:tcPr>
          <w:p w:rsidR="002F250B" w:rsidRPr="00647872" w:rsidRDefault="002F250B" w:rsidP="00977796">
            <w:pPr>
              <w:jc w:val="center"/>
              <w:rPr>
                <w:rFonts w:asciiTheme="minorEastAsia" w:eastAsiaTheme="minorEastAsia" w:hAnsiTheme="minorEastAsia"/>
                <w:szCs w:val="21"/>
              </w:rPr>
            </w:pPr>
            <w:r w:rsidRPr="00647872">
              <w:rPr>
                <w:rFonts w:asciiTheme="minorEastAsia" w:eastAsiaTheme="minorEastAsia" w:hAnsiTheme="minorEastAsia" w:hint="eastAsia"/>
                <w:szCs w:val="21"/>
              </w:rPr>
              <w:t>0.2</w:t>
            </w:r>
          </w:p>
        </w:tc>
      </w:tr>
    </w:tbl>
    <w:p w:rsidR="002F250B" w:rsidRPr="00647872" w:rsidRDefault="002F250B" w:rsidP="002F250B">
      <w:pPr>
        <w:ind w:left="360" w:hangingChars="200" w:hanging="360"/>
        <w:rPr>
          <w:rFonts w:asciiTheme="minorEastAsia" w:eastAsiaTheme="minorEastAsia" w:hAnsiTheme="minorEastAsia"/>
          <w:sz w:val="18"/>
        </w:rPr>
      </w:pPr>
      <w:r w:rsidRPr="00647872">
        <w:rPr>
          <w:rFonts w:asciiTheme="minorEastAsia" w:eastAsiaTheme="minorEastAsia" w:hAnsiTheme="minorEastAsia" w:hint="eastAsia"/>
          <w:sz w:val="18"/>
        </w:rPr>
        <w:t>注：1.此类加分需提供作品复印件、作品录用通知或相应网页查阅为加分依据；所发表作品若同时在比赛中获奖，可同时加相应的比赛类分值，评分标准参照文体类加分量表；</w:t>
      </w:r>
    </w:p>
    <w:p w:rsidR="002F250B" w:rsidRPr="00647872" w:rsidRDefault="002F250B" w:rsidP="002F250B">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lastRenderedPageBreak/>
        <w:t>2.校内各类学生组织的记者发表的新闻稿同一类别</w:t>
      </w:r>
      <w:r w:rsidR="003139FE" w:rsidRPr="00647872">
        <w:rPr>
          <w:rFonts w:asciiTheme="minorEastAsia" w:eastAsiaTheme="minorEastAsia" w:hAnsiTheme="minorEastAsia" w:hint="eastAsia"/>
          <w:sz w:val="18"/>
        </w:rPr>
        <w:t>（类别指国家级、省市级</w:t>
      </w:r>
      <w:r w:rsidR="003139FE" w:rsidRPr="00647872">
        <w:rPr>
          <w:rFonts w:asciiTheme="minorEastAsia" w:eastAsiaTheme="minorEastAsia" w:hAnsiTheme="minorEastAsia"/>
          <w:sz w:val="18"/>
        </w:rPr>
        <w:t>……</w:t>
      </w:r>
      <w:r w:rsidR="003139FE" w:rsidRPr="00647872">
        <w:rPr>
          <w:rFonts w:asciiTheme="minorEastAsia" w:eastAsiaTheme="minorEastAsia" w:hAnsiTheme="minorEastAsia" w:hint="eastAsia"/>
          <w:sz w:val="18"/>
        </w:rPr>
        <w:t>）</w:t>
      </w:r>
      <w:r w:rsidRPr="00647872">
        <w:rPr>
          <w:rFonts w:asciiTheme="minorEastAsia" w:eastAsiaTheme="minorEastAsia" w:hAnsiTheme="minorEastAsia" w:hint="eastAsia"/>
          <w:sz w:val="18"/>
        </w:rPr>
        <w:t>最多只能加两次分，不同类别可累计加分。</w:t>
      </w:r>
    </w:p>
    <w:p w:rsidR="003139FE" w:rsidRPr="00647872" w:rsidRDefault="003139FE" w:rsidP="002F250B">
      <w:pPr>
        <w:ind w:leftChars="172" w:left="361"/>
        <w:rPr>
          <w:rFonts w:asciiTheme="minorEastAsia" w:eastAsiaTheme="minorEastAsia" w:hAnsiTheme="minorEastAsia"/>
          <w:sz w:val="18"/>
        </w:rPr>
      </w:pPr>
      <w:r w:rsidRPr="00647872">
        <w:rPr>
          <w:rFonts w:asciiTheme="minorEastAsia" w:eastAsiaTheme="minorEastAsia" w:hAnsiTheme="minorEastAsia" w:hint="eastAsia"/>
          <w:sz w:val="18"/>
        </w:rPr>
        <w:t>3.各辅导员公众号上发表的新闻或作品一次加0.15分，最多加2次。</w:t>
      </w:r>
    </w:p>
    <w:p w:rsidR="002A07E6" w:rsidRPr="00647872" w:rsidRDefault="002A07E6" w:rsidP="00647872">
      <w:pPr>
        <w:spacing w:beforeLines="50"/>
        <w:ind w:firstLineChars="200" w:firstLine="422"/>
        <w:rPr>
          <w:rFonts w:asciiTheme="minorEastAsia" w:eastAsiaTheme="minorEastAsia" w:hAnsiTheme="minorEastAsia"/>
          <w:b/>
          <w:szCs w:val="21"/>
        </w:rPr>
      </w:pPr>
    </w:p>
    <w:p w:rsidR="002F250B" w:rsidRPr="00647872" w:rsidRDefault="002F250B" w:rsidP="00647872">
      <w:pPr>
        <w:spacing w:beforeLines="50"/>
        <w:ind w:firstLineChars="200" w:firstLine="422"/>
        <w:rPr>
          <w:rFonts w:asciiTheme="minorEastAsia" w:eastAsiaTheme="minorEastAsia" w:hAnsiTheme="minorEastAsia"/>
          <w:szCs w:val="21"/>
        </w:rPr>
      </w:pPr>
      <w:r w:rsidRPr="00647872">
        <w:rPr>
          <w:rFonts w:asciiTheme="minorEastAsia" w:eastAsiaTheme="minorEastAsia" w:hAnsiTheme="minorEastAsia" w:hint="eastAsia"/>
          <w:b/>
          <w:szCs w:val="21"/>
        </w:rPr>
        <w:t>（四）拓展性素质之担任学生工作加分量表</w:t>
      </w:r>
      <w:r w:rsidRPr="00647872">
        <w:rPr>
          <w:rFonts w:asciiTheme="minorEastAsia" w:eastAsiaTheme="minorEastAsia" w:hAnsiTheme="minorEastAsia" w:hint="eastAsia"/>
          <w:szCs w:val="21"/>
        </w:rPr>
        <w:t>（分）</w:t>
      </w:r>
    </w:p>
    <w:tbl>
      <w:tblPr>
        <w:tblW w:w="10998"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8"/>
        <w:gridCol w:w="1736"/>
        <w:gridCol w:w="1115"/>
        <w:gridCol w:w="1134"/>
        <w:gridCol w:w="1055"/>
        <w:gridCol w:w="4150"/>
      </w:tblGrid>
      <w:tr w:rsidR="002F250B" w:rsidRPr="00647872" w:rsidTr="00977796">
        <w:trPr>
          <w:cantSplit/>
          <w:trHeight w:val="176"/>
          <w:jc w:val="center"/>
        </w:trPr>
        <w:tc>
          <w:tcPr>
            <w:tcW w:w="1808" w:type="dxa"/>
            <w:tcBorders>
              <w:tl2br w:val="nil"/>
            </w:tcBorders>
            <w:shd w:val="clear" w:color="auto" w:fill="auto"/>
          </w:tcPr>
          <w:p w:rsidR="002F250B" w:rsidRPr="00647872" w:rsidRDefault="00EA4155" w:rsidP="00977796">
            <w:pPr>
              <w:spacing w:line="240" w:lineRule="exact"/>
              <w:rPr>
                <w:rFonts w:asciiTheme="minorEastAsia" w:eastAsiaTheme="minorEastAsia" w:hAnsiTheme="minorEastAsia"/>
                <w:sz w:val="18"/>
              </w:rPr>
            </w:pPr>
            <w:r w:rsidRPr="00647872">
              <w:rPr>
                <w:rFonts w:asciiTheme="minorEastAsia" w:eastAsiaTheme="minorEastAsia" w:hAnsiTheme="minorEastAsia"/>
                <w:noProof/>
                <w:sz w:val="18"/>
              </w:rPr>
              <w:pict>
                <v:line id="__TH_L9" o:spid="_x0000_s2051" style="position:absolute;left:0;text-align:left;z-index:251661312" from="-5.15pt,0" to="85pt,11.95pt" strokeweight=".5pt"/>
              </w:pict>
            </w:r>
          </w:p>
        </w:tc>
        <w:tc>
          <w:tcPr>
            <w:tcW w:w="1736" w:type="dxa"/>
            <w:vAlign w:val="center"/>
          </w:tcPr>
          <w:p w:rsidR="002F250B" w:rsidRPr="00647872" w:rsidRDefault="002F250B" w:rsidP="00977796">
            <w:pPr>
              <w:spacing w:line="240" w:lineRule="exact"/>
              <w:ind w:leftChars="-50" w:left="-105" w:rightChars="-50" w:right="-105"/>
              <w:jc w:val="center"/>
              <w:rPr>
                <w:rFonts w:asciiTheme="minorEastAsia" w:eastAsiaTheme="minorEastAsia" w:hAnsiTheme="minorEastAsia"/>
                <w:b/>
                <w:sz w:val="18"/>
              </w:rPr>
            </w:pPr>
            <w:r w:rsidRPr="00647872">
              <w:rPr>
                <w:rFonts w:asciiTheme="minorEastAsia" w:eastAsiaTheme="minorEastAsia" w:hAnsiTheme="minorEastAsia" w:hint="eastAsia"/>
                <w:b/>
                <w:sz w:val="18"/>
              </w:rPr>
              <w:t>校级正职</w:t>
            </w:r>
          </w:p>
        </w:tc>
        <w:tc>
          <w:tcPr>
            <w:tcW w:w="1115" w:type="dxa"/>
            <w:vAlign w:val="center"/>
          </w:tcPr>
          <w:p w:rsidR="002F250B" w:rsidRPr="00647872" w:rsidRDefault="002F250B" w:rsidP="00977796">
            <w:pPr>
              <w:spacing w:line="240" w:lineRule="exact"/>
              <w:ind w:leftChars="-50" w:left="-105" w:rightChars="-50" w:right="-105"/>
              <w:jc w:val="center"/>
              <w:rPr>
                <w:rFonts w:asciiTheme="minorEastAsia" w:eastAsiaTheme="minorEastAsia" w:hAnsiTheme="minorEastAsia"/>
                <w:b/>
                <w:sz w:val="18"/>
              </w:rPr>
            </w:pPr>
            <w:r w:rsidRPr="00647872">
              <w:rPr>
                <w:rFonts w:asciiTheme="minorEastAsia" w:eastAsiaTheme="minorEastAsia" w:hAnsiTheme="minorEastAsia" w:hint="eastAsia"/>
                <w:b/>
                <w:sz w:val="18"/>
              </w:rPr>
              <w:t>校级副职</w:t>
            </w:r>
          </w:p>
        </w:tc>
        <w:tc>
          <w:tcPr>
            <w:tcW w:w="1134" w:type="dxa"/>
            <w:vAlign w:val="center"/>
          </w:tcPr>
          <w:p w:rsidR="002F250B" w:rsidRPr="00647872" w:rsidRDefault="002F250B" w:rsidP="00977796">
            <w:pPr>
              <w:spacing w:line="240" w:lineRule="exact"/>
              <w:ind w:leftChars="-50" w:left="-105" w:rightChars="-50" w:right="-105"/>
              <w:jc w:val="center"/>
              <w:rPr>
                <w:rFonts w:asciiTheme="minorEastAsia" w:eastAsiaTheme="minorEastAsia" w:hAnsiTheme="minorEastAsia"/>
                <w:b/>
                <w:sz w:val="18"/>
              </w:rPr>
            </w:pPr>
            <w:r w:rsidRPr="00647872">
              <w:rPr>
                <w:rFonts w:asciiTheme="minorEastAsia" w:eastAsiaTheme="minorEastAsia" w:hAnsiTheme="minorEastAsia" w:hint="eastAsia"/>
                <w:b/>
                <w:sz w:val="18"/>
              </w:rPr>
              <w:t>院级正职</w:t>
            </w:r>
          </w:p>
        </w:tc>
        <w:tc>
          <w:tcPr>
            <w:tcW w:w="1055" w:type="dxa"/>
            <w:vAlign w:val="center"/>
          </w:tcPr>
          <w:p w:rsidR="002F250B" w:rsidRPr="00647872" w:rsidRDefault="002F250B" w:rsidP="00977796">
            <w:pPr>
              <w:spacing w:line="240" w:lineRule="exact"/>
              <w:ind w:leftChars="-50" w:left="-105" w:rightChars="-50" w:right="-105"/>
              <w:jc w:val="center"/>
              <w:rPr>
                <w:rFonts w:asciiTheme="minorEastAsia" w:eastAsiaTheme="minorEastAsia" w:hAnsiTheme="minorEastAsia"/>
                <w:b/>
                <w:sz w:val="18"/>
              </w:rPr>
            </w:pPr>
            <w:r w:rsidRPr="00647872">
              <w:rPr>
                <w:rFonts w:asciiTheme="minorEastAsia" w:eastAsiaTheme="minorEastAsia" w:hAnsiTheme="minorEastAsia" w:hint="eastAsia"/>
                <w:b/>
                <w:sz w:val="18"/>
              </w:rPr>
              <w:t>院级副职</w:t>
            </w:r>
          </w:p>
        </w:tc>
        <w:tc>
          <w:tcPr>
            <w:tcW w:w="4150" w:type="dxa"/>
            <w:vAlign w:val="center"/>
          </w:tcPr>
          <w:p w:rsidR="002F250B" w:rsidRPr="00647872" w:rsidRDefault="002F250B" w:rsidP="00977796">
            <w:pPr>
              <w:spacing w:line="240" w:lineRule="exact"/>
              <w:ind w:leftChars="-50" w:left="-105" w:rightChars="-50" w:right="-105"/>
              <w:jc w:val="center"/>
              <w:rPr>
                <w:rFonts w:asciiTheme="minorEastAsia" w:eastAsiaTheme="minorEastAsia" w:hAnsiTheme="minorEastAsia"/>
                <w:b/>
                <w:sz w:val="18"/>
              </w:rPr>
            </w:pPr>
            <w:r w:rsidRPr="00647872">
              <w:rPr>
                <w:rFonts w:asciiTheme="minorEastAsia" w:eastAsiaTheme="minorEastAsia" w:hAnsiTheme="minorEastAsia" w:hint="eastAsia"/>
                <w:b/>
                <w:sz w:val="18"/>
              </w:rPr>
              <w:t>备</w:t>
            </w:r>
            <w:r w:rsidRPr="00647872">
              <w:rPr>
                <w:rFonts w:asciiTheme="minorEastAsia" w:eastAsiaTheme="minorEastAsia" w:hAnsiTheme="minorEastAsia"/>
                <w:b/>
                <w:sz w:val="18"/>
              </w:rPr>
              <w:tab/>
            </w:r>
            <w:r w:rsidRPr="00647872">
              <w:rPr>
                <w:rFonts w:asciiTheme="minorEastAsia" w:eastAsiaTheme="minorEastAsia" w:hAnsiTheme="minorEastAsia"/>
                <w:b/>
                <w:sz w:val="18"/>
              </w:rPr>
              <w:tab/>
            </w:r>
            <w:r w:rsidRPr="00647872">
              <w:rPr>
                <w:rFonts w:asciiTheme="minorEastAsia" w:eastAsiaTheme="minorEastAsia" w:hAnsiTheme="minorEastAsia" w:hint="eastAsia"/>
                <w:b/>
                <w:sz w:val="18"/>
              </w:rPr>
              <w:t>注</w:t>
            </w:r>
          </w:p>
        </w:tc>
      </w:tr>
      <w:tr w:rsidR="002F250B" w:rsidRPr="00647872" w:rsidTr="00977796">
        <w:trPr>
          <w:cantSplit/>
          <w:trHeight w:val="176"/>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书记、主席级</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4</w:t>
            </w:r>
          </w:p>
        </w:tc>
        <w:tc>
          <w:tcPr>
            <w:tcW w:w="1115"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3</w:t>
            </w: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3</w:t>
            </w:r>
          </w:p>
        </w:tc>
        <w:tc>
          <w:tcPr>
            <w:tcW w:w="1055"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4150" w:type="dxa"/>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指各级团委、学生会干部</w:t>
            </w:r>
          </w:p>
        </w:tc>
      </w:tr>
      <w:tr w:rsidR="002F250B" w:rsidRPr="00647872" w:rsidTr="00977796">
        <w:trPr>
          <w:cantSplit/>
          <w:trHeight w:val="176"/>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干部级</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3</w:t>
            </w:r>
          </w:p>
        </w:tc>
        <w:tc>
          <w:tcPr>
            <w:tcW w:w="1115" w:type="dxa"/>
            <w:vAlign w:val="center"/>
          </w:tcPr>
          <w:p w:rsidR="002F250B" w:rsidRPr="00647872" w:rsidRDefault="00EA4155"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noProof/>
                <w:sz w:val="18"/>
              </w:rPr>
              <w:pict>
                <v:line id="_x0000_s2052" style="position:absolute;left:0;text-align:left;z-index:251662336;mso-position-horizontal-relative:text;mso-position-vertical-relative:text" from="-4.05pt,12pt" to="55.25pt,25.45pt" strokeweight=".5pt"/>
              </w:pict>
            </w:r>
            <w:r w:rsidR="002F250B" w:rsidRPr="00647872">
              <w:rPr>
                <w:rFonts w:asciiTheme="minorEastAsia" w:eastAsiaTheme="minorEastAsia" w:hAnsiTheme="minorEastAsia" w:hint="eastAsia"/>
                <w:sz w:val="18"/>
              </w:rPr>
              <w:t>2</w:t>
            </w: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1055"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4150" w:type="dxa"/>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指各级团委、学生会干部</w:t>
            </w: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干事级</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1115" w:type="dxa"/>
            <w:vAlign w:val="center"/>
          </w:tcPr>
          <w:p w:rsidR="002F250B" w:rsidRPr="00647872" w:rsidRDefault="002F250B" w:rsidP="00977796">
            <w:pPr>
              <w:spacing w:line="240" w:lineRule="exact"/>
              <w:jc w:val="center"/>
              <w:rPr>
                <w:rFonts w:asciiTheme="minorEastAsia" w:eastAsiaTheme="minorEastAsia" w:hAnsiTheme="minorEastAsia"/>
                <w:sz w:val="18"/>
              </w:rPr>
            </w:pP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c>
          <w:tcPr>
            <w:tcW w:w="1055" w:type="dxa"/>
            <w:vAlign w:val="center"/>
          </w:tcPr>
          <w:p w:rsidR="002F250B" w:rsidRPr="00647872" w:rsidRDefault="00EA4155"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noProof/>
                <w:sz w:val="18"/>
              </w:rPr>
              <w:pict>
                <v:line id="_x0000_s2053" style="position:absolute;left:0;text-align:left;z-index:251663360;mso-position-horizontal-relative:text;mso-position-vertical-relative:text" from="-4.6pt,-.5pt" to="45.5pt,12.95pt" strokeweight=".5pt"/>
              </w:pic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指各级团委、学生会干事</w:t>
            </w: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各班班委、团支部</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r w:rsidRPr="00647872">
              <w:rPr>
                <w:rFonts w:asciiTheme="minorEastAsia" w:eastAsiaTheme="minorEastAsia" w:hAnsiTheme="minorEastAsia" w:hint="eastAsia"/>
                <w:sz w:val="16"/>
              </w:rPr>
              <w:t>（班长，团支书）</w:t>
            </w:r>
          </w:p>
        </w:tc>
        <w:tc>
          <w:tcPr>
            <w:tcW w:w="3304" w:type="dxa"/>
            <w:gridSpan w:val="3"/>
            <w:vAlign w:val="center"/>
          </w:tcPr>
          <w:p w:rsidR="002F250B" w:rsidRPr="00647872" w:rsidRDefault="002F250B" w:rsidP="00977796">
            <w:pPr>
              <w:spacing w:line="240" w:lineRule="exact"/>
              <w:jc w:val="center"/>
              <w:rPr>
                <w:rFonts w:asciiTheme="minorEastAsia" w:eastAsiaTheme="minorEastAsia" w:hAnsiTheme="minorEastAsia"/>
                <w:noProof/>
                <w:sz w:val="18"/>
              </w:rPr>
            </w:pPr>
            <w:r w:rsidRPr="00647872">
              <w:rPr>
                <w:rFonts w:asciiTheme="minorEastAsia" w:eastAsiaTheme="minorEastAsia" w:hAnsiTheme="minorEastAsia" w:hint="eastAsia"/>
                <w:sz w:val="18"/>
              </w:rPr>
              <w:t>0.5 （其他班委及团支部委员）</w: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每班不超过4名班委、3名团支部委员</w:t>
            </w:r>
          </w:p>
        </w:tc>
      </w:tr>
      <w:tr w:rsidR="002F250B" w:rsidRPr="00647872" w:rsidTr="00977796">
        <w:trPr>
          <w:cantSplit/>
          <w:trHeight w:val="257"/>
          <w:jc w:val="center"/>
        </w:trPr>
        <w:tc>
          <w:tcPr>
            <w:tcW w:w="1808" w:type="dxa"/>
            <w:vAlign w:val="center"/>
          </w:tcPr>
          <w:p w:rsidR="002F250B" w:rsidRPr="00647872" w:rsidRDefault="00EA4155" w:rsidP="00977796">
            <w:pPr>
              <w:spacing w:line="240" w:lineRule="exact"/>
              <w:rPr>
                <w:rFonts w:asciiTheme="minorEastAsia" w:eastAsiaTheme="minorEastAsia" w:hAnsiTheme="minorEastAsia"/>
                <w:sz w:val="18"/>
              </w:rPr>
            </w:pPr>
            <w:r w:rsidRPr="00647872">
              <w:rPr>
                <w:rFonts w:asciiTheme="minorEastAsia" w:eastAsiaTheme="minorEastAsia" w:hAnsiTheme="minorEastAsia"/>
                <w:noProof/>
                <w:sz w:val="18"/>
              </w:rPr>
              <w:pict>
                <v:line id="_x0000_s2056" style="position:absolute;left:0;text-align:left;z-index:251666432;mso-position-horizontal-relative:text;mso-position-vertical-relative:text" from="-5.15pt,1.25pt" to="85pt,13.55pt" strokeweight=".5pt"/>
              </w:pic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b/>
                <w:sz w:val="18"/>
              </w:rPr>
            </w:pPr>
            <w:r w:rsidRPr="00647872">
              <w:rPr>
                <w:rFonts w:asciiTheme="minorEastAsia" w:eastAsiaTheme="minorEastAsia" w:hAnsiTheme="minorEastAsia" w:hint="eastAsia"/>
                <w:b/>
                <w:sz w:val="18"/>
              </w:rPr>
              <w:t>主席、书记</w:t>
            </w:r>
          </w:p>
        </w:tc>
        <w:tc>
          <w:tcPr>
            <w:tcW w:w="1115" w:type="dxa"/>
            <w:vAlign w:val="center"/>
          </w:tcPr>
          <w:p w:rsidR="002F250B" w:rsidRPr="00647872" w:rsidRDefault="002F250B" w:rsidP="00977796">
            <w:pPr>
              <w:spacing w:line="240" w:lineRule="exact"/>
              <w:jc w:val="center"/>
              <w:rPr>
                <w:rFonts w:asciiTheme="minorEastAsia" w:eastAsiaTheme="minorEastAsia" w:hAnsiTheme="minorEastAsia"/>
                <w:b/>
                <w:sz w:val="18"/>
              </w:rPr>
            </w:pPr>
            <w:r w:rsidRPr="00647872">
              <w:rPr>
                <w:rFonts w:asciiTheme="minorEastAsia" w:eastAsiaTheme="minorEastAsia" w:hAnsiTheme="minorEastAsia" w:hint="eastAsia"/>
                <w:b/>
                <w:sz w:val="18"/>
              </w:rPr>
              <w:t>副主席</w:t>
            </w: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b/>
                <w:sz w:val="18"/>
              </w:rPr>
            </w:pPr>
            <w:r w:rsidRPr="00647872">
              <w:rPr>
                <w:rFonts w:asciiTheme="minorEastAsia" w:eastAsiaTheme="minorEastAsia" w:hAnsiTheme="minorEastAsia" w:hint="eastAsia"/>
                <w:b/>
                <w:sz w:val="18"/>
              </w:rPr>
              <w:t>部级</w:t>
            </w:r>
          </w:p>
        </w:tc>
        <w:tc>
          <w:tcPr>
            <w:tcW w:w="1055" w:type="dxa"/>
            <w:vAlign w:val="center"/>
          </w:tcPr>
          <w:p w:rsidR="002F250B" w:rsidRPr="00647872" w:rsidRDefault="002F250B" w:rsidP="00977796">
            <w:pPr>
              <w:spacing w:line="240" w:lineRule="exact"/>
              <w:jc w:val="center"/>
              <w:rPr>
                <w:rFonts w:asciiTheme="minorEastAsia" w:eastAsiaTheme="minorEastAsia" w:hAnsiTheme="minorEastAsia"/>
                <w:b/>
                <w:noProof/>
                <w:sz w:val="18"/>
              </w:rPr>
            </w:pPr>
            <w:r w:rsidRPr="00647872">
              <w:rPr>
                <w:rFonts w:asciiTheme="minorEastAsia" w:eastAsiaTheme="minorEastAsia" w:hAnsiTheme="minorEastAsia" w:hint="eastAsia"/>
                <w:b/>
                <w:noProof/>
                <w:sz w:val="18"/>
              </w:rPr>
              <w:t>副部级</w: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社团、青联</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3</w:t>
            </w:r>
          </w:p>
        </w:tc>
        <w:tc>
          <w:tcPr>
            <w:tcW w:w="1115"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1055" w:type="dxa"/>
            <w:vAlign w:val="center"/>
          </w:tcPr>
          <w:p w:rsidR="002F250B" w:rsidRPr="00647872" w:rsidRDefault="002F250B" w:rsidP="00977796">
            <w:pPr>
              <w:spacing w:line="240" w:lineRule="exact"/>
              <w:jc w:val="center"/>
              <w:rPr>
                <w:rFonts w:asciiTheme="minorEastAsia" w:eastAsiaTheme="minorEastAsia" w:hAnsiTheme="minorEastAsia"/>
                <w:noProof/>
                <w:sz w:val="18"/>
              </w:rPr>
            </w:pPr>
            <w:r w:rsidRPr="00647872">
              <w:rPr>
                <w:rFonts w:asciiTheme="minorEastAsia" w:eastAsiaTheme="minorEastAsia" w:hAnsiTheme="minorEastAsia" w:hint="eastAsia"/>
                <w:noProof/>
                <w:sz w:val="18"/>
              </w:rPr>
              <w:t>0.5</w: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指一级学生社团、青年志愿者联合会</w:t>
            </w: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社团、青联</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2</w:t>
            </w:r>
          </w:p>
        </w:tc>
        <w:tc>
          <w:tcPr>
            <w:tcW w:w="1115"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1134"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0.5</w:t>
            </w:r>
          </w:p>
        </w:tc>
        <w:tc>
          <w:tcPr>
            <w:tcW w:w="1055" w:type="dxa"/>
            <w:vAlign w:val="center"/>
          </w:tcPr>
          <w:p w:rsidR="002F250B" w:rsidRPr="00647872" w:rsidRDefault="00EA4155" w:rsidP="00977796">
            <w:pPr>
              <w:spacing w:line="240" w:lineRule="exact"/>
              <w:jc w:val="center"/>
              <w:rPr>
                <w:rFonts w:asciiTheme="minorEastAsia" w:eastAsiaTheme="minorEastAsia" w:hAnsiTheme="minorEastAsia"/>
                <w:noProof/>
                <w:sz w:val="18"/>
              </w:rPr>
            </w:pPr>
            <w:r w:rsidRPr="00647872">
              <w:rPr>
                <w:rFonts w:asciiTheme="minorEastAsia" w:eastAsiaTheme="minorEastAsia" w:hAnsiTheme="minorEastAsia"/>
                <w:noProof/>
                <w:sz w:val="18"/>
              </w:rPr>
              <w:pict>
                <v:line id="_x0000_s2055" style="position:absolute;left:0;text-align:left;z-index:251665408;mso-position-horizontal-relative:text;mso-position-vertical-relative:text" from="-4.6pt,.5pt" to="45.5pt,12.7pt" strokeweight=".5pt"/>
              </w:pict>
            </w:r>
            <w:r w:rsidRPr="00647872">
              <w:rPr>
                <w:rFonts w:asciiTheme="minorEastAsia" w:eastAsiaTheme="minorEastAsia" w:hAnsiTheme="minorEastAsia"/>
                <w:noProof/>
                <w:sz w:val="18"/>
              </w:rPr>
              <w:pict>
                <v:line id="_x0000_s2058" style="position:absolute;left:0;text-align:left;z-index:251668480;mso-position-horizontal-relative:text;mso-position-vertical-relative:text" from="-4.6pt,12.8pt" to="45.5pt,26.25pt" strokeweight=".5pt"/>
              </w:pic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指二级学生社团、</w:t>
            </w:r>
            <w:r w:rsidRPr="00647872">
              <w:rPr>
                <w:rFonts w:asciiTheme="minorEastAsia" w:eastAsiaTheme="minorEastAsia" w:hAnsiTheme="minorEastAsia"/>
                <w:sz w:val="18"/>
              </w:rPr>
              <w:t>青年志愿者联合会二级学院分会</w:t>
            </w: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社团</w:t>
            </w:r>
          </w:p>
        </w:tc>
        <w:tc>
          <w:tcPr>
            <w:tcW w:w="1736" w:type="dxa"/>
            <w:vAlign w:val="center"/>
          </w:tcPr>
          <w:p w:rsidR="002F250B" w:rsidRPr="00647872" w:rsidRDefault="002F250B"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hint="eastAsia"/>
                <w:sz w:val="18"/>
              </w:rPr>
              <w:t>1</w:t>
            </w:r>
          </w:p>
        </w:tc>
        <w:tc>
          <w:tcPr>
            <w:tcW w:w="1115" w:type="dxa"/>
            <w:vAlign w:val="center"/>
          </w:tcPr>
          <w:p w:rsidR="002F250B" w:rsidRPr="00647872" w:rsidRDefault="00EA4155" w:rsidP="00977796">
            <w:pPr>
              <w:spacing w:line="240" w:lineRule="exact"/>
              <w:jc w:val="center"/>
              <w:rPr>
                <w:rFonts w:asciiTheme="minorEastAsia" w:eastAsiaTheme="minorEastAsia" w:hAnsiTheme="minorEastAsia"/>
                <w:sz w:val="18"/>
              </w:rPr>
            </w:pPr>
            <w:r w:rsidRPr="00647872">
              <w:rPr>
                <w:rFonts w:asciiTheme="minorEastAsia" w:eastAsiaTheme="minorEastAsia" w:hAnsiTheme="minorEastAsia"/>
                <w:noProof/>
                <w:sz w:val="18"/>
              </w:rPr>
              <w:pict>
                <v:line id="_x0000_s2057" style="position:absolute;left:0;text-align:left;z-index:251667456;mso-position-horizontal-relative:text;mso-position-vertical-relative:text" from="-3.8pt,2pt" to="49.5pt,13.25pt" strokeweight=".5pt"/>
              </w:pict>
            </w:r>
          </w:p>
        </w:tc>
        <w:tc>
          <w:tcPr>
            <w:tcW w:w="1134" w:type="dxa"/>
            <w:vAlign w:val="center"/>
          </w:tcPr>
          <w:p w:rsidR="002F250B" w:rsidRPr="00647872" w:rsidRDefault="00EA4155" w:rsidP="00977796">
            <w:pPr>
              <w:spacing w:line="240" w:lineRule="exact"/>
              <w:jc w:val="center"/>
              <w:rPr>
                <w:rFonts w:asciiTheme="minorEastAsia" w:eastAsiaTheme="minorEastAsia" w:hAnsiTheme="minorEastAsia"/>
                <w:noProof/>
                <w:sz w:val="18"/>
              </w:rPr>
            </w:pPr>
            <w:r w:rsidRPr="00647872">
              <w:rPr>
                <w:rFonts w:asciiTheme="minorEastAsia" w:eastAsiaTheme="minorEastAsia" w:hAnsiTheme="minorEastAsia"/>
                <w:noProof/>
                <w:sz w:val="18"/>
              </w:rPr>
              <w:pict>
                <v:line id="_x0000_s2054" style="position:absolute;left:0;text-align:left;z-index:251664384;mso-position-horizontal-relative:text;mso-position-vertical-relative:text" from="-4.3pt,.15pt" to="52.6pt,13.6pt" strokeweight=".5pt"/>
              </w:pict>
            </w:r>
          </w:p>
        </w:tc>
        <w:tc>
          <w:tcPr>
            <w:tcW w:w="1055" w:type="dxa"/>
            <w:vAlign w:val="center"/>
          </w:tcPr>
          <w:p w:rsidR="002F250B" w:rsidRPr="00647872" w:rsidRDefault="002F250B" w:rsidP="00977796">
            <w:pPr>
              <w:spacing w:line="240" w:lineRule="exact"/>
              <w:jc w:val="center"/>
              <w:rPr>
                <w:rFonts w:asciiTheme="minorEastAsia" w:eastAsiaTheme="minorEastAsia" w:hAnsiTheme="minorEastAsia"/>
                <w:noProof/>
                <w:sz w:val="18"/>
              </w:rPr>
            </w:pP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指三级、普通学生社团</w:t>
            </w:r>
          </w:p>
        </w:tc>
      </w:tr>
      <w:tr w:rsidR="002F250B" w:rsidRPr="00647872" w:rsidTr="00977796">
        <w:trPr>
          <w:cantSplit/>
          <w:trHeight w:val="257"/>
          <w:jc w:val="center"/>
        </w:trPr>
        <w:tc>
          <w:tcPr>
            <w:tcW w:w="1808"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其他学生组织学干</w:t>
            </w:r>
          </w:p>
        </w:tc>
        <w:tc>
          <w:tcPr>
            <w:tcW w:w="5040" w:type="dxa"/>
            <w:gridSpan w:val="4"/>
            <w:vAlign w:val="center"/>
          </w:tcPr>
          <w:p w:rsidR="002F250B" w:rsidRPr="00647872" w:rsidRDefault="002F250B" w:rsidP="00977796">
            <w:pPr>
              <w:spacing w:line="240" w:lineRule="exact"/>
              <w:jc w:val="center"/>
              <w:rPr>
                <w:rFonts w:asciiTheme="minorEastAsia" w:eastAsiaTheme="minorEastAsia" w:hAnsiTheme="minorEastAsia"/>
                <w:noProof/>
                <w:sz w:val="18"/>
              </w:rPr>
            </w:pPr>
            <w:r w:rsidRPr="00647872">
              <w:rPr>
                <w:rFonts w:asciiTheme="minorEastAsia" w:eastAsiaTheme="minorEastAsia" w:hAnsiTheme="minorEastAsia" w:hint="eastAsia"/>
                <w:noProof/>
                <w:sz w:val="18"/>
              </w:rPr>
              <w:t>0.5</w:t>
            </w:r>
          </w:p>
        </w:tc>
        <w:tc>
          <w:tcPr>
            <w:tcW w:w="4150" w:type="dxa"/>
            <w:vAlign w:val="center"/>
          </w:tcPr>
          <w:p w:rsidR="002F250B" w:rsidRPr="00647872" w:rsidRDefault="002F250B" w:rsidP="00977796">
            <w:pPr>
              <w:spacing w:line="240" w:lineRule="exact"/>
              <w:rPr>
                <w:rFonts w:asciiTheme="minorEastAsia" w:eastAsiaTheme="minorEastAsia" w:hAnsiTheme="minorEastAsia"/>
                <w:sz w:val="18"/>
              </w:rPr>
            </w:pPr>
            <w:r w:rsidRPr="00647872">
              <w:rPr>
                <w:rFonts w:asciiTheme="minorEastAsia" w:eastAsiaTheme="minorEastAsia" w:hAnsiTheme="minorEastAsia" w:hint="eastAsia"/>
                <w:sz w:val="18"/>
              </w:rPr>
              <w:t>指经过批准成立的挂靠各机关部处的学生组织</w:t>
            </w:r>
          </w:p>
        </w:tc>
      </w:tr>
    </w:tbl>
    <w:p w:rsidR="003139FE" w:rsidRPr="00647872" w:rsidRDefault="002F250B" w:rsidP="0024275A">
      <w:pPr>
        <w:rPr>
          <w:rFonts w:asciiTheme="minorEastAsia" w:eastAsiaTheme="minorEastAsia" w:hAnsiTheme="minorEastAsia"/>
          <w:sz w:val="18"/>
        </w:rPr>
      </w:pPr>
      <w:r w:rsidRPr="00647872">
        <w:rPr>
          <w:rFonts w:asciiTheme="minorEastAsia" w:eastAsiaTheme="minorEastAsia" w:hAnsiTheme="minorEastAsia" w:hint="eastAsia"/>
          <w:sz w:val="18"/>
        </w:rPr>
        <w:t>注：</w:t>
      </w:r>
      <w:r w:rsidR="003139FE" w:rsidRPr="00647872">
        <w:rPr>
          <w:rFonts w:asciiTheme="minorEastAsia" w:eastAsiaTheme="minorEastAsia" w:hAnsiTheme="minorEastAsia" w:hint="eastAsia"/>
          <w:sz w:val="18"/>
        </w:rPr>
        <w:t>1.</w:t>
      </w:r>
      <w:r w:rsidRPr="00647872">
        <w:rPr>
          <w:rFonts w:asciiTheme="minorEastAsia" w:eastAsiaTheme="minorEastAsia" w:hAnsiTheme="minorEastAsia" w:hint="eastAsia"/>
          <w:sz w:val="18"/>
        </w:rPr>
        <w:t>本加分表只适合担任学生干部年满一年及以上的学生；</w:t>
      </w:r>
    </w:p>
    <w:p w:rsidR="003139FE" w:rsidRPr="00647872" w:rsidRDefault="003139FE" w:rsidP="002F250B">
      <w:pPr>
        <w:ind w:firstLineChars="200" w:firstLine="360"/>
        <w:rPr>
          <w:rFonts w:asciiTheme="minorEastAsia" w:eastAsiaTheme="minorEastAsia" w:hAnsiTheme="minorEastAsia"/>
          <w:sz w:val="18"/>
        </w:rPr>
      </w:pPr>
      <w:r w:rsidRPr="00647872">
        <w:rPr>
          <w:rFonts w:asciiTheme="minorEastAsia" w:eastAsiaTheme="minorEastAsia" w:hAnsiTheme="minorEastAsia" w:hint="eastAsia"/>
          <w:sz w:val="18"/>
        </w:rPr>
        <w:t>2.</w:t>
      </w:r>
      <w:r w:rsidR="002F250B" w:rsidRPr="00647872">
        <w:rPr>
          <w:rFonts w:asciiTheme="minorEastAsia" w:eastAsiaTheme="minorEastAsia" w:hAnsiTheme="minorEastAsia" w:hint="eastAsia"/>
          <w:sz w:val="18"/>
        </w:rPr>
        <w:t>学生担任多种职务，只取其中一项职务的最高分，不能累计加分；</w:t>
      </w:r>
    </w:p>
    <w:p w:rsidR="002F250B" w:rsidRPr="00647872" w:rsidRDefault="003139FE" w:rsidP="002F250B">
      <w:pPr>
        <w:ind w:firstLineChars="200" w:firstLine="360"/>
        <w:rPr>
          <w:rFonts w:asciiTheme="minorEastAsia" w:eastAsiaTheme="minorEastAsia" w:hAnsiTheme="minorEastAsia"/>
          <w:sz w:val="18"/>
        </w:rPr>
      </w:pPr>
      <w:r w:rsidRPr="00647872">
        <w:rPr>
          <w:rFonts w:asciiTheme="minorEastAsia" w:eastAsiaTheme="minorEastAsia" w:hAnsiTheme="minorEastAsia" w:hint="eastAsia"/>
          <w:sz w:val="18"/>
        </w:rPr>
        <w:t>3.</w:t>
      </w:r>
      <w:r w:rsidR="002F250B" w:rsidRPr="00647872">
        <w:rPr>
          <w:rFonts w:asciiTheme="minorEastAsia" w:eastAsiaTheme="minorEastAsia" w:hAnsiTheme="minorEastAsia" w:hint="eastAsia"/>
          <w:sz w:val="18"/>
        </w:rPr>
        <w:t>此加分项以学生处、校团委、各二级学院、各机关部处签章的加分凭条为准</w:t>
      </w:r>
      <w:r w:rsidR="0024275A" w:rsidRPr="00647872">
        <w:rPr>
          <w:rFonts w:asciiTheme="minorEastAsia" w:eastAsiaTheme="minorEastAsia" w:hAnsiTheme="minorEastAsia" w:hint="eastAsia"/>
          <w:sz w:val="18"/>
        </w:rPr>
        <w:t>；</w:t>
      </w:r>
    </w:p>
    <w:p w:rsidR="0024275A" w:rsidRPr="00647872" w:rsidRDefault="0024275A" w:rsidP="002F250B">
      <w:pPr>
        <w:ind w:firstLineChars="200" w:firstLine="360"/>
        <w:rPr>
          <w:rFonts w:asciiTheme="minorEastAsia" w:eastAsiaTheme="minorEastAsia" w:hAnsiTheme="minorEastAsia"/>
          <w:sz w:val="18"/>
        </w:rPr>
      </w:pPr>
      <w:r w:rsidRPr="00647872">
        <w:rPr>
          <w:rFonts w:asciiTheme="minorEastAsia" w:eastAsiaTheme="minorEastAsia" w:hAnsiTheme="minorEastAsia" w:hint="eastAsia"/>
          <w:sz w:val="18"/>
        </w:rPr>
        <w:t>4.社团级别以学生处校团委最新评定等级结果为准。</w:t>
      </w:r>
    </w:p>
    <w:p w:rsidR="0024275A" w:rsidRPr="00647872" w:rsidRDefault="0024275A" w:rsidP="002F250B">
      <w:pPr>
        <w:ind w:firstLineChars="200" w:firstLine="360"/>
        <w:rPr>
          <w:rFonts w:asciiTheme="minorEastAsia" w:eastAsiaTheme="minorEastAsia" w:hAnsiTheme="minorEastAsia"/>
          <w:sz w:val="18"/>
        </w:rPr>
      </w:pPr>
      <w:r w:rsidRPr="00647872">
        <w:rPr>
          <w:rFonts w:asciiTheme="minorEastAsia" w:eastAsiaTheme="minorEastAsia" w:hAnsiTheme="minorEastAsia" w:hint="eastAsia"/>
          <w:sz w:val="18"/>
        </w:rPr>
        <w:t>5.各学生支部中担任支部委员的学生按照院学生会</w:t>
      </w:r>
      <w:r w:rsidR="00336C55" w:rsidRPr="00647872">
        <w:rPr>
          <w:rFonts w:asciiTheme="minorEastAsia" w:eastAsiaTheme="minorEastAsia" w:hAnsiTheme="minorEastAsia" w:hint="eastAsia"/>
          <w:sz w:val="18"/>
        </w:rPr>
        <w:t>副</w:t>
      </w:r>
      <w:r w:rsidRPr="00647872">
        <w:rPr>
          <w:rFonts w:asciiTheme="minorEastAsia" w:eastAsiaTheme="minorEastAsia" w:hAnsiTheme="minorEastAsia" w:hint="eastAsia"/>
          <w:sz w:val="18"/>
        </w:rPr>
        <w:t>部长级加分（1分），学院各工作板块中的学生干部按照其它学生组织学干加分（0.5分）。</w:t>
      </w:r>
    </w:p>
    <w:p w:rsidR="003139FE" w:rsidRPr="00647872" w:rsidRDefault="003139FE" w:rsidP="003139FE">
      <w:pPr>
        <w:ind w:firstLineChars="400" w:firstLine="720"/>
        <w:rPr>
          <w:rFonts w:asciiTheme="minorEastAsia" w:eastAsiaTheme="minorEastAsia" w:hAnsiTheme="minorEastAsia"/>
          <w:sz w:val="18"/>
        </w:rPr>
      </w:pPr>
    </w:p>
    <w:p w:rsidR="002F250B" w:rsidRPr="00647872" w:rsidRDefault="002F250B" w:rsidP="00647872">
      <w:pPr>
        <w:spacing w:beforeLines="50"/>
        <w:ind w:firstLineChars="200" w:firstLine="422"/>
        <w:rPr>
          <w:rFonts w:asciiTheme="minorEastAsia" w:eastAsiaTheme="minorEastAsia" w:hAnsiTheme="minorEastAsia"/>
          <w:b/>
          <w:szCs w:val="21"/>
        </w:rPr>
      </w:pPr>
      <w:r w:rsidRPr="00647872">
        <w:rPr>
          <w:rFonts w:asciiTheme="minorEastAsia" w:eastAsiaTheme="minorEastAsia" w:hAnsiTheme="minorEastAsia" w:hint="eastAsia"/>
          <w:b/>
          <w:szCs w:val="21"/>
        </w:rPr>
        <w:t>（五）拓展性素质之公益活动加分量表</w:t>
      </w:r>
    </w:p>
    <w:p w:rsidR="002F250B" w:rsidRPr="00647872" w:rsidRDefault="002F250B" w:rsidP="00647872">
      <w:pPr>
        <w:spacing w:beforeLines="30"/>
        <w:ind w:firstLineChars="200" w:firstLine="420"/>
        <w:rPr>
          <w:rFonts w:asciiTheme="minorEastAsia" w:eastAsiaTheme="minorEastAsia" w:hAnsiTheme="minorEastAsia"/>
          <w:szCs w:val="21"/>
        </w:rPr>
      </w:pPr>
      <w:r w:rsidRPr="00647872">
        <w:rPr>
          <w:rFonts w:asciiTheme="minorEastAsia" w:eastAsiaTheme="minorEastAsia" w:hAnsiTheme="minorEastAsia" w:hint="eastAsia"/>
          <w:szCs w:val="21"/>
        </w:rPr>
        <w:t>参加无偿献血加0.5分，参加捐献骨髓者加3分；参加其他国家级公益活动1.5分，省市级1分，区县级0.5分，校级0.2分，二级学院级0.1分；</w:t>
      </w:r>
    </w:p>
    <w:p w:rsidR="002A07E6" w:rsidRPr="00647872" w:rsidRDefault="002F250B" w:rsidP="002F250B">
      <w:pPr>
        <w:ind w:firstLineChars="200" w:firstLine="420"/>
        <w:rPr>
          <w:rFonts w:asciiTheme="minorEastAsia" w:eastAsiaTheme="minorEastAsia" w:hAnsiTheme="minorEastAsia"/>
          <w:sz w:val="18"/>
        </w:rPr>
      </w:pPr>
      <w:r w:rsidRPr="00647872">
        <w:rPr>
          <w:rFonts w:asciiTheme="minorEastAsia" w:eastAsiaTheme="minorEastAsia" w:hAnsiTheme="minorEastAsia" w:hint="eastAsia"/>
          <w:szCs w:val="21"/>
        </w:rPr>
        <w:t>参加同一类型不同等级的公益活动可累计加分，参加不同类型同一等级的公益活动可累计加分，参加不同类型不同等级的公益活动可累计加分；参加同一活动同一等级不可累计加分；此项累计加分不超过3分。</w:t>
      </w:r>
      <w:r w:rsidRPr="00647872">
        <w:rPr>
          <w:rFonts w:asciiTheme="minorEastAsia" w:eastAsiaTheme="minorEastAsia" w:hAnsiTheme="minorEastAsia" w:hint="eastAsia"/>
          <w:sz w:val="18"/>
        </w:rPr>
        <w:t xml:space="preserve">  </w:t>
      </w:r>
    </w:p>
    <w:p w:rsidR="002A07E6" w:rsidRPr="00647872" w:rsidRDefault="002A07E6" w:rsidP="002A07E6">
      <w:pPr>
        <w:ind w:firstLineChars="100" w:firstLine="180"/>
        <w:rPr>
          <w:rFonts w:asciiTheme="minorEastAsia" w:eastAsiaTheme="minorEastAsia" w:hAnsiTheme="minorEastAsia"/>
          <w:sz w:val="18"/>
        </w:rPr>
      </w:pPr>
    </w:p>
    <w:p w:rsidR="002F250B" w:rsidRPr="00647872" w:rsidRDefault="002F250B" w:rsidP="002A07E6">
      <w:pPr>
        <w:ind w:firstLineChars="100" w:firstLine="180"/>
        <w:rPr>
          <w:rFonts w:asciiTheme="minorEastAsia" w:eastAsiaTheme="minorEastAsia" w:hAnsiTheme="minorEastAsia"/>
          <w:b/>
          <w:szCs w:val="21"/>
        </w:rPr>
      </w:pPr>
      <w:r w:rsidRPr="00647872">
        <w:rPr>
          <w:rFonts w:asciiTheme="minorEastAsia" w:eastAsiaTheme="minorEastAsia" w:hAnsiTheme="minorEastAsia" w:hint="eastAsia"/>
          <w:sz w:val="18"/>
        </w:rPr>
        <w:t xml:space="preserve">  </w:t>
      </w:r>
      <w:r w:rsidRPr="00647872">
        <w:rPr>
          <w:rFonts w:asciiTheme="minorEastAsia" w:eastAsiaTheme="minorEastAsia" w:hAnsiTheme="minorEastAsia" w:hint="eastAsia"/>
          <w:b/>
          <w:szCs w:val="21"/>
        </w:rPr>
        <w:t>（六）奖惩分项目：</w:t>
      </w:r>
    </w:p>
    <w:tbl>
      <w:tblPr>
        <w:tblW w:w="9545" w:type="dxa"/>
        <w:tblInd w:w="103" w:type="dxa"/>
        <w:tblLook w:val="0000"/>
      </w:tblPr>
      <w:tblGrid>
        <w:gridCol w:w="1985"/>
        <w:gridCol w:w="4860"/>
        <w:gridCol w:w="1800"/>
        <w:gridCol w:w="900"/>
      </w:tblGrid>
      <w:tr w:rsidR="002F250B" w:rsidRPr="00647872" w:rsidTr="00977796">
        <w:trPr>
          <w:trHeight w:val="285"/>
        </w:trPr>
        <w:tc>
          <w:tcPr>
            <w:tcW w:w="6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widowControl/>
              <w:jc w:val="center"/>
              <w:rPr>
                <w:rFonts w:asciiTheme="minorEastAsia" w:eastAsiaTheme="minorEastAsia" w:hAnsiTheme="minorEastAsia" w:cs="宋体"/>
                <w:b/>
                <w:bCs/>
                <w:kern w:val="0"/>
                <w:sz w:val="18"/>
                <w:szCs w:val="18"/>
              </w:rPr>
            </w:pPr>
            <w:r w:rsidRPr="00647872">
              <w:rPr>
                <w:rFonts w:asciiTheme="minorEastAsia" w:eastAsiaTheme="minorEastAsia" w:hAnsiTheme="minorEastAsia" w:cs="宋体" w:hint="eastAsia"/>
                <w:b/>
                <w:bCs/>
                <w:kern w:val="0"/>
                <w:sz w:val="18"/>
                <w:szCs w:val="18"/>
              </w:rPr>
              <w:t>加 分 项 目</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tcPr>
          <w:p w:rsidR="002F250B" w:rsidRPr="00647872" w:rsidRDefault="002F250B" w:rsidP="00977796">
            <w:pPr>
              <w:widowControl/>
              <w:jc w:val="center"/>
              <w:rPr>
                <w:rFonts w:asciiTheme="minorEastAsia" w:eastAsiaTheme="minorEastAsia" w:hAnsiTheme="minorEastAsia" w:cs="宋体"/>
                <w:b/>
                <w:bCs/>
                <w:kern w:val="0"/>
                <w:sz w:val="18"/>
                <w:szCs w:val="18"/>
              </w:rPr>
            </w:pPr>
            <w:r w:rsidRPr="00647872">
              <w:rPr>
                <w:rFonts w:asciiTheme="minorEastAsia" w:eastAsiaTheme="minorEastAsia" w:hAnsiTheme="minorEastAsia" w:cs="宋体" w:hint="eastAsia"/>
                <w:b/>
                <w:bCs/>
                <w:kern w:val="0"/>
                <w:sz w:val="18"/>
                <w:szCs w:val="18"/>
              </w:rPr>
              <w:t>减 分 项 目</w:t>
            </w:r>
          </w:p>
        </w:tc>
      </w:tr>
      <w:tr w:rsidR="002F250B" w:rsidRPr="00647872" w:rsidTr="00977796">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通报表扬一次</w:t>
            </w:r>
          </w:p>
        </w:tc>
        <w:tc>
          <w:tcPr>
            <w:tcW w:w="4860" w:type="dxa"/>
            <w:tcBorders>
              <w:top w:val="nil"/>
              <w:left w:val="nil"/>
              <w:bottom w:val="single" w:sz="4" w:space="0" w:color="auto"/>
              <w:right w:val="single" w:sz="4" w:space="0" w:color="auto"/>
            </w:tcBorders>
            <w:shd w:val="clear" w:color="auto" w:fill="auto"/>
            <w:noWrap/>
            <w:vAlign w:val="center"/>
          </w:tcPr>
          <w:p w:rsidR="002F250B" w:rsidRPr="00647872" w:rsidRDefault="00223532"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校级</w:t>
            </w:r>
            <w:r w:rsidR="002F250B" w:rsidRPr="00647872">
              <w:rPr>
                <w:rFonts w:asciiTheme="minorEastAsia" w:eastAsiaTheme="minorEastAsia" w:hAnsiTheme="minorEastAsia" w:hint="eastAsia"/>
                <w:sz w:val="18"/>
              </w:rPr>
              <w:t>0.5分</w:t>
            </w:r>
            <w:r w:rsidRPr="00647872">
              <w:rPr>
                <w:rFonts w:asciiTheme="minorEastAsia" w:eastAsiaTheme="minorEastAsia" w:hAnsiTheme="minorEastAsia" w:hint="eastAsia"/>
                <w:sz w:val="18"/>
              </w:rPr>
              <w:t>；院级0.2分</w:t>
            </w:r>
          </w:p>
        </w:tc>
        <w:tc>
          <w:tcPr>
            <w:tcW w:w="18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留校察看</w:t>
            </w:r>
          </w:p>
        </w:tc>
        <w:tc>
          <w:tcPr>
            <w:tcW w:w="9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5分</w:t>
            </w:r>
          </w:p>
        </w:tc>
      </w:tr>
      <w:tr w:rsidR="002F250B" w:rsidRPr="00647872" w:rsidTr="00977796">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荣誉称号、奖学金</w:t>
            </w:r>
          </w:p>
        </w:tc>
        <w:tc>
          <w:tcPr>
            <w:tcW w:w="4860" w:type="dxa"/>
            <w:tcBorders>
              <w:top w:val="nil"/>
              <w:left w:val="nil"/>
              <w:bottom w:val="single" w:sz="4" w:space="0" w:color="auto"/>
              <w:right w:val="single" w:sz="4" w:space="0" w:color="auto"/>
            </w:tcBorders>
            <w:shd w:val="clear" w:color="auto" w:fill="auto"/>
            <w:noWrap/>
            <w:vAlign w:val="center"/>
          </w:tcPr>
          <w:p w:rsidR="002F250B" w:rsidRPr="00647872" w:rsidRDefault="00223532"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院级 0.2分；</w:t>
            </w:r>
            <w:r w:rsidR="002F250B" w:rsidRPr="00647872">
              <w:rPr>
                <w:rFonts w:asciiTheme="minorEastAsia" w:eastAsiaTheme="minorEastAsia" w:hAnsiTheme="minorEastAsia" w:hint="eastAsia"/>
                <w:sz w:val="18"/>
              </w:rPr>
              <w:t>校级0.5分；区级1分；市级1.5分；国家级2分</w:t>
            </w:r>
          </w:p>
        </w:tc>
        <w:tc>
          <w:tcPr>
            <w:tcW w:w="18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记过一次</w:t>
            </w:r>
          </w:p>
        </w:tc>
        <w:tc>
          <w:tcPr>
            <w:tcW w:w="9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4分</w:t>
            </w:r>
          </w:p>
        </w:tc>
      </w:tr>
      <w:tr w:rsidR="002F250B" w:rsidRPr="00647872" w:rsidTr="00977796">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国家英语等级考试</w:t>
            </w:r>
          </w:p>
        </w:tc>
        <w:tc>
          <w:tcPr>
            <w:tcW w:w="486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三级0.5分；四级（专四）1分；六级（专八）2分</w:t>
            </w:r>
          </w:p>
        </w:tc>
        <w:tc>
          <w:tcPr>
            <w:tcW w:w="18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严重警告一次</w:t>
            </w:r>
          </w:p>
        </w:tc>
        <w:tc>
          <w:tcPr>
            <w:tcW w:w="9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3分</w:t>
            </w:r>
          </w:p>
        </w:tc>
      </w:tr>
      <w:tr w:rsidR="002F250B" w:rsidRPr="00647872" w:rsidTr="00977796">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计算机等级考试</w:t>
            </w:r>
          </w:p>
        </w:tc>
        <w:tc>
          <w:tcPr>
            <w:tcW w:w="486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国家一级0.5分，二级1分，三级2分；</w:t>
            </w:r>
          </w:p>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省市一级0.2分，二级0.5分，三级1分</w:t>
            </w:r>
          </w:p>
        </w:tc>
        <w:tc>
          <w:tcPr>
            <w:tcW w:w="18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警告一次</w:t>
            </w:r>
          </w:p>
        </w:tc>
        <w:tc>
          <w:tcPr>
            <w:tcW w:w="9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2分</w:t>
            </w:r>
          </w:p>
        </w:tc>
      </w:tr>
      <w:tr w:rsidR="002F250B" w:rsidRPr="00647872" w:rsidTr="00977796">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各种职业资格证书</w:t>
            </w:r>
          </w:p>
        </w:tc>
        <w:tc>
          <w:tcPr>
            <w:tcW w:w="486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从业资格0.5分；初级1分；中级2分；高级3分</w:t>
            </w:r>
          </w:p>
        </w:tc>
        <w:tc>
          <w:tcPr>
            <w:tcW w:w="18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通报批评一次</w:t>
            </w:r>
          </w:p>
        </w:tc>
        <w:tc>
          <w:tcPr>
            <w:tcW w:w="900" w:type="dxa"/>
            <w:tcBorders>
              <w:top w:val="nil"/>
              <w:left w:val="nil"/>
              <w:bottom w:val="single" w:sz="4" w:space="0" w:color="auto"/>
              <w:right w:val="single" w:sz="4" w:space="0" w:color="auto"/>
            </w:tcBorders>
            <w:shd w:val="clear" w:color="auto" w:fill="auto"/>
            <w:noWrap/>
            <w:vAlign w:val="center"/>
          </w:tcPr>
          <w:p w:rsidR="002F250B" w:rsidRPr="00647872" w:rsidRDefault="002F250B" w:rsidP="00977796">
            <w:pPr>
              <w:spacing w:line="280" w:lineRule="exact"/>
              <w:rPr>
                <w:rFonts w:asciiTheme="minorEastAsia" w:eastAsiaTheme="minorEastAsia" w:hAnsiTheme="minorEastAsia"/>
                <w:sz w:val="18"/>
              </w:rPr>
            </w:pPr>
            <w:r w:rsidRPr="00647872">
              <w:rPr>
                <w:rFonts w:asciiTheme="minorEastAsia" w:eastAsiaTheme="minorEastAsia" w:hAnsiTheme="minorEastAsia" w:hint="eastAsia"/>
                <w:sz w:val="18"/>
              </w:rPr>
              <w:t>1分</w:t>
            </w:r>
          </w:p>
        </w:tc>
      </w:tr>
      <w:tr w:rsidR="002F250B" w:rsidRPr="00647872" w:rsidTr="00977796">
        <w:trPr>
          <w:trHeight w:val="312"/>
        </w:trPr>
        <w:tc>
          <w:tcPr>
            <w:tcW w:w="9545" w:type="dxa"/>
            <w:gridSpan w:val="4"/>
            <w:vMerge w:val="restart"/>
            <w:tcBorders>
              <w:top w:val="nil"/>
              <w:left w:val="nil"/>
              <w:bottom w:val="nil"/>
              <w:right w:val="nil"/>
            </w:tcBorders>
            <w:shd w:val="clear" w:color="auto" w:fill="auto"/>
            <w:vAlign w:val="center"/>
          </w:tcPr>
          <w:p w:rsidR="00223532" w:rsidRPr="00647872" w:rsidRDefault="002F250B" w:rsidP="00BD0E8C">
            <w:pPr>
              <w:widowControl/>
              <w:jc w:val="left"/>
              <w:rPr>
                <w:rFonts w:asciiTheme="minorEastAsia" w:eastAsiaTheme="minorEastAsia" w:hAnsiTheme="minorEastAsia" w:cs="宋体"/>
                <w:kern w:val="0"/>
                <w:sz w:val="24"/>
              </w:rPr>
            </w:pPr>
            <w:r w:rsidRPr="00647872">
              <w:rPr>
                <w:rFonts w:asciiTheme="minorEastAsia" w:eastAsiaTheme="minorEastAsia" w:hAnsiTheme="minorEastAsia" w:hint="eastAsia"/>
                <w:sz w:val="18"/>
              </w:rPr>
              <w:t>注：不同项目、不同级别考试获奖可累计加分，累计加分不超过5分；同项目、不同级别的只计一项最高分；不同项目、同级别可累计加分，最高不超过5</w:t>
            </w:r>
            <w:r w:rsidR="00223532" w:rsidRPr="00647872">
              <w:rPr>
                <w:rFonts w:asciiTheme="minorEastAsia" w:eastAsiaTheme="minorEastAsia" w:hAnsiTheme="minorEastAsia" w:hint="eastAsia"/>
                <w:sz w:val="18"/>
              </w:rPr>
              <w:t>分；只通过某项资格证书的某一门课程不加分；如该项证书不分等级加0.5分。普通话、机动车驾驶证等与专业不相关的证书不加分。</w:t>
            </w:r>
            <w:r w:rsidRPr="00647872">
              <w:rPr>
                <w:rFonts w:asciiTheme="minorEastAsia" w:eastAsiaTheme="minorEastAsia" w:hAnsiTheme="minorEastAsia" w:hint="eastAsia"/>
                <w:sz w:val="18"/>
              </w:rPr>
              <w:t>加分项目要提供相应文件、证书等证明材料。扣分累计不超过5分。</w:t>
            </w:r>
            <w:r w:rsidR="00223532" w:rsidRPr="00647872">
              <w:rPr>
                <w:rFonts w:asciiTheme="minorEastAsia" w:eastAsiaTheme="minorEastAsia" w:hAnsiTheme="minorEastAsia" w:hint="eastAsia"/>
                <w:sz w:val="18"/>
              </w:rPr>
              <w:t>荣誉称号指：五四表彰、争先创优、七一表彰</w:t>
            </w:r>
            <w:r w:rsidR="00BD0E8C" w:rsidRPr="00647872">
              <w:rPr>
                <w:rFonts w:asciiTheme="minorEastAsia" w:eastAsiaTheme="minorEastAsia" w:hAnsiTheme="minorEastAsia" w:hint="eastAsia"/>
                <w:sz w:val="18"/>
              </w:rPr>
              <w:t>，其它荣誉只加一次分。奖学金指：国家奖学金、励志奖学金（市级）、单项荣誉奖学金（校级）、综合测评奖学金（一等加0.5分，二等加0.3分，三等加0.2分）</w:t>
            </w:r>
            <w:r w:rsidR="002B0984" w:rsidRPr="00647872">
              <w:rPr>
                <w:rFonts w:asciiTheme="minorEastAsia" w:eastAsiaTheme="minorEastAsia" w:hAnsiTheme="minorEastAsia" w:hint="eastAsia"/>
                <w:sz w:val="18"/>
              </w:rPr>
              <w:t>。</w:t>
            </w:r>
          </w:p>
        </w:tc>
      </w:tr>
      <w:tr w:rsidR="002F250B" w:rsidRPr="00647872" w:rsidTr="00977796">
        <w:trPr>
          <w:trHeight w:val="312"/>
        </w:trPr>
        <w:tc>
          <w:tcPr>
            <w:tcW w:w="9545" w:type="dxa"/>
            <w:gridSpan w:val="4"/>
            <w:vMerge/>
            <w:tcBorders>
              <w:top w:val="nil"/>
              <w:left w:val="nil"/>
              <w:bottom w:val="nil"/>
              <w:right w:val="nil"/>
            </w:tcBorders>
            <w:vAlign w:val="center"/>
          </w:tcPr>
          <w:p w:rsidR="002F250B" w:rsidRPr="00647872" w:rsidRDefault="002F250B" w:rsidP="00977796">
            <w:pPr>
              <w:widowControl/>
              <w:jc w:val="left"/>
              <w:rPr>
                <w:rFonts w:asciiTheme="minorEastAsia" w:eastAsiaTheme="minorEastAsia" w:hAnsiTheme="minorEastAsia" w:cs="宋体"/>
                <w:kern w:val="0"/>
                <w:sz w:val="24"/>
              </w:rPr>
            </w:pPr>
          </w:p>
        </w:tc>
      </w:tr>
    </w:tbl>
    <w:p w:rsidR="002F250B" w:rsidRPr="00647872" w:rsidRDefault="002F250B" w:rsidP="002F250B">
      <w:pPr>
        <w:spacing w:line="48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五、评测程序</w:t>
      </w:r>
    </w:p>
    <w:p w:rsidR="002F250B" w:rsidRPr="00647872" w:rsidRDefault="002F250B" w:rsidP="002F250B">
      <w:pPr>
        <w:spacing w:line="480" w:lineRule="exact"/>
        <w:ind w:firstLineChars="200" w:firstLine="420"/>
        <w:rPr>
          <w:rFonts w:asciiTheme="minorEastAsia" w:eastAsiaTheme="minorEastAsia" w:hAnsiTheme="minorEastAsia"/>
          <w:bCs/>
          <w:sz w:val="23"/>
        </w:rPr>
      </w:pPr>
      <w:r w:rsidRPr="00647872">
        <w:rPr>
          <w:rFonts w:asciiTheme="minorEastAsia" w:eastAsiaTheme="minorEastAsia" w:hAnsiTheme="minorEastAsia" w:hint="eastAsia"/>
        </w:rPr>
        <w:t>（</w:t>
      </w:r>
      <w:r w:rsidRPr="00647872">
        <w:rPr>
          <w:rFonts w:asciiTheme="minorEastAsia" w:eastAsiaTheme="minorEastAsia" w:hAnsiTheme="minorEastAsia" w:hint="eastAsia"/>
          <w:bCs/>
          <w:sz w:val="23"/>
        </w:rPr>
        <w:t>一）向全体参评学生公布评测办法，统一标准；</w:t>
      </w:r>
    </w:p>
    <w:p w:rsidR="002F250B" w:rsidRPr="00647872" w:rsidRDefault="002F250B" w:rsidP="002F250B">
      <w:pPr>
        <w:spacing w:line="48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sz w:val="23"/>
        </w:rPr>
        <w:lastRenderedPageBreak/>
        <w:t>（二）整理收集每位学生上报的相关材料，其中需要加、减分的项目必须要有书面证明材料，由辅导员统一审核后，填写《重庆大学城市科技学院学生综合素质测评汇总表》，并计算出该生综合测评每项得分；</w:t>
      </w:r>
    </w:p>
    <w:p w:rsidR="00B85840" w:rsidRPr="00647872" w:rsidRDefault="002F250B" w:rsidP="002F250B">
      <w:pPr>
        <w:spacing w:line="480" w:lineRule="exact"/>
        <w:ind w:firstLineChars="200" w:firstLine="460"/>
        <w:rPr>
          <w:rFonts w:asciiTheme="minorEastAsia" w:eastAsiaTheme="minorEastAsia" w:hAnsiTheme="minorEastAsia"/>
          <w:sz w:val="23"/>
        </w:rPr>
      </w:pPr>
      <w:r w:rsidRPr="00647872">
        <w:rPr>
          <w:rFonts w:asciiTheme="minorEastAsia" w:eastAsiaTheme="minorEastAsia" w:hAnsiTheme="minorEastAsia" w:hint="eastAsia"/>
          <w:bCs/>
          <w:sz w:val="23"/>
        </w:rPr>
        <w:t>（三）辅导员公示学生</w:t>
      </w:r>
      <w:r w:rsidRPr="00647872">
        <w:rPr>
          <w:rFonts w:asciiTheme="minorEastAsia" w:eastAsiaTheme="minorEastAsia" w:hAnsiTheme="minorEastAsia" w:hint="eastAsia"/>
          <w:sz w:val="23"/>
        </w:rPr>
        <w:t>综合测评每项得分，公示期不少于3天，公示无异议后，</w:t>
      </w:r>
      <w:r w:rsidR="00B85840" w:rsidRPr="00647872">
        <w:rPr>
          <w:rFonts w:asciiTheme="minorEastAsia" w:eastAsiaTheme="minorEastAsia" w:hAnsiTheme="minorEastAsia" w:hint="eastAsia"/>
          <w:sz w:val="23"/>
        </w:rPr>
        <w:t>将汇总表上报学院汇总，将纸质材料上报学院保存备查；</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（四）学院工作组</w:t>
      </w:r>
      <w:r w:rsidR="00B85840" w:rsidRPr="00647872">
        <w:rPr>
          <w:rFonts w:asciiTheme="minorEastAsia" w:eastAsiaTheme="minorEastAsia" w:hAnsiTheme="minorEastAsia" w:hint="eastAsia"/>
          <w:bCs/>
          <w:sz w:val="23"/>
        </w:rPr>
        <w:t>辅导员上报材料</w:t>
      </w:r>
      <w:r w:rsidRPr="00647872">
        <w:rPr>
          <w:rFonts w:asciiTheme="minorEastAsia" w:eastAsiaTheme="minorEastAsia" w:hAnsiTheme="minorEastAsia" w:hint="eastAsia"/>
          <w:bCs/>
          <w:sz w:val="23"/>
        </w:rPr>
        <w:t>分年级、专业、层次</w:t>
      </w:r>
      <w:r w:rsidR="00B85840" w:rsidRPr="00647872">
        <w:rPr>
          <w:rFonts w:asciiTheme="minorEastAsia" w:eastAsiaTheme="minorEastAsia" w:hAnsiTheme="minorEastAsia" w:hint="eastAsia"/>
          <w:bCs/>
          <w:sz w:val="23"/>
        </w:rPr>
        <w:t>汇总</w:t>
      </w:r>
      <w:r w:rsidRPr="00647872">
        <w:rPr>
          <w:rFonts w:asciiTheme="minorEastAsia" w:eastAsiaTheme="minorEastAsia" w:hAnsiTheme="minorEastAsia" w:hint="eastAsia"/>
          <w:bCs/>
          <w:sz w:val="23"/>
        </w:rPr>
        <w:t>公示学生排名，公示期不少于5天</w:t>
      </w:r>
      <w:r w:rsidR="00B85840" w:rsidRPr="00647872">
        <w:rPr>
          <w:rFonts w:asciiTheme="minorEastAsia" w:eastAsiaTheme="minorEastAsia" w:hAnsiTheme="minorEastAsia" w:hint="eastAsia"/>
          <w:bCs/>
          <w:sz w:val="23"/>
        </w:rPr>
        <w:t>，公示期内接受更改</w:t>
      </w:r>
      <w:r w:rsidRPr="00647872">
        <w:rPr>
          <w:rFonts w:asciiTheme="minorEastAsia" w:eastAsiaTheme="minorEastAsia" w:hAnsiTheme="minorEastAsia" w:hint="eastAsia"/>
          <w:bCs/>
          <w:sz w:val="23"/>
        </w:rPr>
        <w:t>；</w:t>
      </w:r>
    </w:p>
    <w:p w:rsidR="002F250B" w:rsidRPr="00647872" w:rsidRDefault="002F250B" w:rsidP="00B85840">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（五）</w:t>
      </w:r>
      <w:r w:rsidR="00B85840" w:rsidRPr="00647872">
        <w:rPr>
          <w:rFonts w:asciiTheme="minorEastAsia" w:eastAsiaTheme="minorEastAsia" w:hAnsiTheme="minorEastAsia" w:hint="eastAsia"/>
          <w:bCs/>
          <w:sz w:val="23"/>
        </w:rPr>
        <w:t>公示无异议后，各辅导员在学生工作系统中下载《综测分导入摸板》，填写并提交学生综合测评分数。</w:t>
      </w:r>
    </w:p>
    <w:p w:rsidR="002F250B" w:rsidRPr="00647872" w:rsidRDefault="002F250B" w:rsidP="002F250B">
      <w:pPr>
        <w:spacing w:line="48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六、申述及反馈</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公示期内如师生等对认定有异议，可通过信函、电子邮件等方式向学院工作组提出</w:t>
      </w:r>
      <w:r w:rsidR="00B85840" w:rsidRPr="00647872">
        <w:rPr>
          <w:rFonts w:asciiTheme="minorEastAsia" w:eastAsiaTheme="minorEastAsia" w:hAnsiTheme="minorEastAsia" w:hint="eastAsia"/>
          <w:bCs/>
          <w:sz w:val="23"/>
        </w:rPr>
        <w:t>质疑；学院工作组在收到质疑材料后，</w:t>
      </w:r>
      <w:r w:rsidRPr="00647872">
        <w:rPr>
          <w:rFonts w:asciiTheme="minorEastAsia" w:eastAsiaTheme="minorEastAsia" w:hAnsiTheme="minorEastAsia" w:hint="eastAsia"/>
          <w:bCs/>
          <w:sz w:val="23"/>
        </w:rPr>
        <w:t>在3个工作日内予以书面答复。</w:t>
      </w:r>
    </w:p>
    <w:p w:rsidR="002F250B" w:rsidRPr="00647872" w:rsidRDefault="002F250B" w:rsidP="002F250B">
      <w:pPr>
        <w:spacing w:line="48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七、工作要求</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bCs/>
          <w:sz w:val="23"/>
        </w:rPr>
        <w:t>测评工作做到“三个公开”</w:t>
      </w:r>
      <w:r w:rsidRPr="00647872">
        <w:rPr>
          <w:rFonts w:asciiTheme="minorEastAsia" w:eastAsiaTheme="minorEastAsia" w:hAnsiTheme="minorEastAsia" w:hint="eastAsia"/>
          <w:bCs/>
          <w:sz w:val="23"/>
        </w:rPr>
        <w:t>：</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1.</w:t>
      </w:r>
      <w:r w:rsidRPr="00647872">
        <w:rPr>
          <w:rFonts w:asciiTheme="minorEastAsia" w:eastAsiaTheme="minorEastAsia" w:hAnsiTheme="minorEastAsia"/>
          <w:bCs/>
          <w:sz w:val="23"/>
        </w:rPr>
        <w:t>测评人员要公开，</w:t>
      </w:r>
      <w:r w:rsidRPr="00647872">
        <w:rPr>
          <w:rFonts w:asciiTheme="minorEastAsia" w:eastAsiaTheme="minorEastAsia" w:hAnsiTheme="minorEastAsia" w:hint="eastAsia"/>
          <w:bCs/>
          <w:sz w:val="23"/>
        </w:rPr>
        <w:t>班级测评人员</w:t>
      </w:r>
      <w:r w:rsidRPr="00647872">
        <w:rPr>
          <w:rFonts w:asciiTheme="minorEastAsia" w:eastAsiaTheme="minorEastAsia" w:hAnsiTheme="minorEastAsia"/>
          <w:bCs/>
          <w:sz w:val="23"/>
        </w:rPr>
        <w:t>由各班民主推荐产生</w:t>
      </w:r>
      <w:r w:rsidRPr="00647872">
        <w:rPr>
          <w:rFonts w:asciiTheme="minorEastAsia" w:eastAsiaTheme="minorEastAsia" w:hAnsiTheme="minorEastAsia" w:hint="eastAsia"/>
          <w:bCs/>
          <w:sz w:val="23"/>
        </w:rPr>
        <w:t>；</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2.</w:t>
      </w:r>
      <w:r w:rsidRPr="00647872">
        <w:rPr>
          <w:rFonts w:asciiTheme="minorEastAsia" w:eastAsiaTheme="minorEastAsia" w:hAnsiTheme="minorEastAsia"/>
          <w:bCs/>
          <w:sz w:val="23"/>
        </w:rPr>
        <w:t>测评过程要公开，要不断接受其他同学的监督，及时纠正测评中存在的问题</w:t>
      </w:r>
      <w:r w:rsidRPr="00647872">
        <w:rPr>
          <w:rFonts w:asciiTheme="minorEastAsia" w:eastAsiaTheme="minorEastAsia" w:hAnsiTheme="minorEastAsia" w:hint="eastAsia"/>
          <w:bCs/>
          <w:sz w:val="23"/>
        </w:rPr>
        <w:t>；</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3.</w:t>
      </w:r>
      <w:r w:rsidRPr="00647872">
        <w:rPr>
          <w:rFonts w:asciiTheme="minorEastAsia" w:eastAsiaTheme="minorEastAsia" w:hAnsiTheme="minorEastAsia"/>
          <w:bCs/>
          <w:sz w:val="23"/>
        </w:rPr>
        <w:t>测评结果要公开，要将测评结果在一定范围内公开，尤其要对每位学生加减分要</w:t>
      </w:r>
      <w:r w:rsidRPr="00647872">
        <w:rPr>
          <w:rFonts w:asciiTheme="minorEastAsia" w:eastAsiaTheme="minorEastAsia" w:hAnsiTheme="minorEastAsia" w:hint="eastAsia"/>
          <w:bCs/>
          <w:sz w:val="23"/>
        </w:rPr>
        <w:t>提供客观依据</w:t>
      </w:r>
      <w:r w:rsidRPr="00647872">
        <w:rPr>
          <w:rFonts w:asciiTheme="minorEastAsia" w:eastAsiaTheme="minorEastAsia" w:hAnsiTheme="minorEastAsia"/>
          <w:bCs/>
          <w:sz w:val="23"/>
        </w:rPr>
        <w:t>。</w:t>
      </w:r>
    </w:p>
    <w:p w:rsidR="002F250B" w:rsidRPr="00647872" w:rsidRDefault="002F250B" w:rsidP="002F250B">
      <w:pPr>
        <w:spacing w:line="480" w:lineRule="exact"/>
        <w:ind w:firstLineChars="200" w:firstLine="462"/>
        <w:rPr>
          <w:rFonts w:asciiTheme="minorEastAsia" w:eastAsiaTheme="minorEastAsia" w:hAnsiTheme="minorEastAsia"/>
          <w:b/>
          <w:bCs/>
          <w:sz w:val="23"/>
        </w:rPr>
      </w:pPr>
      <w:r w:rsidRPr="00647872">
        <w:rPr>
          <w:rFonts w:asciiTheme="minorEastAsia" w:eastAsiaTheme="minorEastAsia" w:hAnsiTheme="minorEastAsia" w:hint="eastAsia"/>
          <w:b/>
          <w:bCs/>
          <w:sz w:val="23"/>
        </w:rPr>
        <w:t>八、附则</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1.本细则自201</w:t>
      </w:r>
      <w:r w:rsidR="006A48FA" w:rsidRPr="00647872">
        <w:rPr>
          <w:rFonts w:asciiTheme="minorEastAsia" w:eastAsiaTheme="minorEastAsia" w:hAnsiTheme="minorEastAsia" w:hint="eastAsia"/>
          <w:bCs/>
          <w:sz w:val="23"/>
        </w:rPr>
        <w:t>8</w:t>
      </w:r>
      <w:r w:rsidRPr="00647872">
        <w:rPr>
          <w:rFonts w:asciiTheme="minorEastAsia" w:eastAsiaTheme="minorEastAsia" w:hAnsiTheme="minorEastAsia" w:hint="eastAsia"/>
          <w:bCs/>
          <w:sz w:val="23"/>
        </w:rPr>
        <w:t>年9月1日起施行，原《重庆大学城市科技学院</w:t>
      </w:r>
      <w:r w:rsidR="006A48FA" w:rsidRPr="00647872">
        <w:rPr>
          <w:rFonts w:asciiTheme="minorEastAsia" w:eastAsiaTheme="minorEastAsia" w:hAnsiTheme="minorEastAsia" w:hint="eastAsia"/>
          <w:bCs/>
          <w:sz w:val="23"/>
        </w:rPr>
        <w:t>经济管理学院</w:t>
      </w:r>
      <w:r w:rsidRPr="00647872">
        <w:rPr>
          <w:rFonts w:asciiTheme="minorEastAsia" w:eastAsiaTheme="minorEastAsia" w:hAnsiTheme="minorEastAsia" w:hint="eastAsia"/>
          <w:bCs/>
          <w:sz w:val="23"/>
        </w:rPr>
        <w:t>学生综合素质测评评分细则》同时废止。其他有关文件规定与本细则不一致的，以本细则为准。</w:t>
      </w:r>
    </w:p>
    <w:p w:rsidR="002F250B" w:rsidRPr="00647872" w:rsidRDefault="002F250B" w:rsidP="002F250B">
      <w:pPr>
        <w:spacing w:line="480" w:lineRule="exact"/>
        <w:ind w:firstLineChars="200" w:firstLine="460"/>
        <w:rPr>
          <w:rFonts w:asciiTheme="minorEastAsia" w:eastAsiaTheme="minorEastAsia" w:hAnsiTheme="minorEastAsia"/>
          <w:bCs/>
          <w:sz w:val="23"/>
        </w:rPr>
      </w:pPr>
      <w:r w:rsidRPr="00647872">
        <w:rPr>
          <w:rFonts w:asciiTheme="minorEastAsia" w:eastAsiaTheme="minorEastAsia" w:hAnsiTheme="minorEastAsia" w:hint="eastAsia"/>
          <w:bCs/>
          <w:sz w:val="23"/>
        </w:rPr>
        <w:t>2.本细则由</w:t>
      </w:r>
      <w:r w:rsidR="006A48FA" w:rsidRPr="00647872">
        <w:rPr>
          <w:rFonts w:asciiTheme="minorEastAsia" w:eastAsiaTheme="minorEastAsia" w:hAnsiTheme="minorEastAsia" w:hint="eastAsia"/>
          <w:bCs/>
          <w:sz w:val="23"/>
        </w:rPr>
        <w:t>经济管理学院</w:t>
      </w:r>
      <w:r w:rsidRPr="00647872">
        <w:rPr>
          <w:rFonts w:asciiTheme="minorEastAsia" w:eastAsiaTheme="minorEastAsia" w:hAnsiTheme="minorEastAsia" w:hint="eastAsia"/>
          <w:bCs/>
          <w:sz w:val="23"/>
        </w:rPr>
        <w:t>负责解释。</w:t>
      </w:r>
    </w:p>
    <w:p w:rsidR="002F250B" w:rsidRPr="00647872" w:rsidRDefault="002F250B" w:rsidP="002F250B">
      <w:pPr>
        <w:spacing w:line="480" w:lineRule="exact"/>
        <w:jc w:val="right"/>
        <w:rPr>
          <w:rFonts w:asciiTheme="minorEastAsia" w:eastAsiaTheme="minorEastAsia" w:hAnsiTheme="minorEastAsia"/>
          <w:bCs/>
          <w:sz w:val="23"/>
        </w:rPr>
      </w:pPr>
    </w:p>
    <w:p w:rsidR="002F250B" w:rsidRPr="00647872" w:rsidRDefault="002F250B" w:rsidP="002F250B">
      <w:pPr>
        <w:spacing w:line="480" w:lineRule="exact"/>
        <w:jc w:val="right"/>
        <w:rPr>
          <w:rFonts w:asciiTheme="minorEastAsia" w:eastAsiaTheme="minorEastAsia" w:hAnsiTheme="minorEastAsia"/>
          <w:bCs/>
          <w:sz w:val="23"/>
        </w:rPr>
      </w:pPr>
      <w:r w:rsidRPr="00647872">
        <w:rPr>
          <w:rFonts w:asciiTheme="minorEastAsia" w:eastAsiaTheme="minorEastAsia" w:hAnsiTheme="minorEastAsia" w:hint="eastAsia"/>
          <w:bCs/>
          <w:sz w:val="23"/>
        </w:rPr>
        <w:t>重庆大学城市科技学院</w:t>
      </w:r>
    </w:p>
    <w:p w:rsidR="006A48FA" w:rsidRPr="00647872" w:rsidRDefault="006A48FA" w:rsidP="00C30E6E">
      <w:pPr>
        <w:spacing w:line="480" w:lineRule="exact"/>
        <w:ind w:right="460"/>
        <w:jc w:val="right"/>
        <w:rPr>
          <w:rFonts w:asciiTheme="minorEastAsia" w:eastAsiaTheme="minorEastAsia" w:hAnsiTheme="minorEastAsia"/>
          <w:bCs/>
          <w:sz w:val="23"/>
        </w:rPr>
      </w:pPr>
      <w:r w:rsidRPr="00647872">
        <w:rPr>
          <w:rFonts w:asciiTheme="minorEastAsia" w:eastAsiaTheme="minorEastAsia" w:hAnsiTheme="minorEastAsia" w:hint="eastAsia"/>
          <w:bCs/>
          <w:sz w:val="23"/>
        </w:rPr>
        <w:t>经济管理学院</w:t>
      </w:r>
    </w:p>
    <w:p w:rsidR="002F250B" w:rsidRPr="00647872" w:rsidRDefault="002F250B" w:rsidP="00C30E6E">
      <w:pPr>
        <w:spacing w:line="480" w:lineRule="exact"/>
        <w:ind w:right="230"/>
        <w:jc w:val="right"/>
        <w:rPr>
          <w:rFonts w:asciiTheme="minorEastAsia" w:eastAsiaTheme="minorEastAsia" w:hAnsiTheme="minorEastAsia"/>
          <w:b/>
          <w:bCs/>
          <w:sz w:val="23"/>
        </w:rPr>
      </w:pPr>
      <w:r w:rsidRPr="00647872">
        <w:rPr>
          <w:rFonts w:asciiTheme="minorEastAsia" w:eastAsiaTheme="minorEastAsia" w:hAnsiTheme="minorEastAsia" w:hint="eastAsia"/>
          <w:bCs/>
          <w:sz w:val="23"/>
        </w:rPr>
        <w:t>二○一</w:t>
      </w:r>
      <w:r w:rsidR="006A48FA" w:rsidRPr="00647872">
        <w:rPr>
          <w:rFonts w:asciiTheme="minorEastAsia" w:eastAsiaTheme="minorEastAsia" w:hAnsiTheme="minorEastAsia" w:hint="eastAsia"/>
          <w:bCs/>
          <w:sz w:val="23"/>
        </w:rPr>
        <w:t>八年</w:t>
      </w:r>
      <w:r w:rsidR="00C30E6E" w:rsidRPr="00647872">
        <w:rPr>
          <w:rFonts w:asciiTheme="minorEastAsia" w:eastAsiaTheme="minorEastAsia" w:hAnsiTheme="minorEastAsia" w:hint="eastAsia"/>
          <w:bCs/>
          <w:sz w:val="23"/>
        </w:rPr>
        <w:t>九</w:t>
      </w:r>
      <w:r w:rsidRPr="00647872">
        <w:rPr>
          <w:rFonts w:asciiTheme="minorEastAsia" w:eastAsiaTheme="minorEastAsia" w:hAnsiTheme="minorEastAsia" w:hint="eastAsia"/>
          <w:bCs/>
          <w:sz w:val="23"/>
        </w:rPr>
        <w:t xml:space="preserve">月     </w:t>
      </w:r>
    </w:p>
    <w:p w:rsidR="0086303F" w:rsidRPr="00647872" w:rsidRDefault="0086303F">
      <w:pPr>
        <w:rPr>
          <w:rFonts w:asciiTheme="minorEastAsia" w:eastAsiaTheme="minorEastAsia" w:hAnsiTheme="minorEastAsia"/>
        </w:rPr>
      </w:pPr>
    </w:p>
    <w:sectPr w:rsidR="0086303F" w:rsidRPr="00647872" w:rsidSect="00A76A48">
      <w:footerReference w:type="even" r:id="rId7"/>
      <w:footerReference w:type="default" r:id="rId8"/>
      <w:pgSz w:w="11906" w:h="16838"/>
      <w:pgMar w:top="1134" w:right="1077"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BF" w:rsidRDefault="00B966BF" w:rsidP="002F250B">
      <w:r>
        <w:separator/>
      </w:r>
    </w:p>
  </w:endnote>
  <w:endnote w:type="continuationSeparator" w:id="0">
    <w:p w:rsidR="00B966BF" w:rsidRDefault="00B966BF" w:rsidP="002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4" w:rsidRDefault="00EA4155" w:rsidP="003F410D">
    <w:pPr>
      <w:pStyle w:val="a4"/>
      <w:framePr w:wrap="around" w:vAnchor="text" w:hAnchor="margin" w:xAlign="center" w:y="1"/>
      <w:rPr>
        <w:rStyle w:val="a5"/>
      </w:rPr>
    </w:pPr>
    <w:r>
      <w:rPr>
        <w:rStyle w:val="a5"/>
      </w:rPr>
      <w:fldChar w:fldCharType="begin"/>
    </w:r>
    <w:r w:rsidR="0086303F">
      <w:rPr>
        <w:rStyle w:val="a5"/>
      </w:rPr>
      <w:instrText xml:space="preserve">PAGE  </w:instrText>
    </w:r>
    <w:r>
      <w:rPr>
        <w:rStyle w:val="a5"/>
      </w:rPr>
      <w:fldChar w:fldCharType="end"/>
    </w:r>
  </w:p>
  <w:p w:rsidR="00D85584" w:rsidRDefault="00B966B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84" w:rsidRDefault="00EA4155" w:rsidP="003F410D">
    <w:pPr>
      <w:pStyle w:val="a4"/>
      <w:framePr w:wrap="around" w:vAnchor="text" w:hAnchor="margin" w:xAlign="center" w:y="1"/>
      <w:rPr>
        <w:rStyle w:val="a5"/>
      </w:rPr>
    </w:pPr>
    <w:r>
      <w:rPr>
        <w:rStyle w:val="a5"/>
      </w:rPr>
      <w:fldChar w:fldCharType="begin"/>
    </w:r>
    <w:r w:rsidR="0086303F">
      <w:rPr>
        <w:rStyle w:val="a5"/>
      </w:rPr>
      <w:instrText xml:space="preserve">PAGE  </w:instrText>
    </w:r>
    <w:r>
      <w:rPr>
        <w:rStyle w:val="a5"/>
      </w:rPr>
      <w:fldChar w:fldCharType="separate"/>
    </w:r>
    <w:r w:rsidR="00647872">
      <w:rPr>
        <w:rStyle w:val="a5"/>
        <w:noProof/>
      </w:rPr>
      <w:t>4</w:t>
    </w:r>
    <w:r>
      <w:rPr>
        <w:rStyle w:val="a5"/>
      </w:rPr>
      <w:fldChar w:fldCharType="end"/>
    </w:r>
  </w:p>
  <w:p w:rsidR="00D85584" w:rsidRDefault="00B966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BF" w:rsidRDefault="00B966BF" w:rsidP="002F250B">
      <w:r>
        <w:separator/>
      </w:r>
    </w:p>
  </w:footnote>
  <w:footnote w:type="continuationSeparator" w:id="0">
    <w:p w:rsidR="00B966BF" w:rsidRDefault="00B966BF" w:rsidP="002F2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17DA7"/>
    <w:multiLevelType w:val="hybridMultilevel"/>
    <w:tmpl w:val="DE646794"/>
    <w:lvl w:ilvl="0" w:tplc="A2B8D416">
      <w:start w:val="1"/>
      <w:numFmt w:val="japaneseCounting"/>
      <w:lvlText w:val="（%1）"/>
      <w:lvlJc w:val="left"/>
      <w:pPr>
        <w:ind w:left="1585" w:hanging="1125"/>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50B"/>
    <w:rsid w:val="00101365"/>
    <w:rsid w:val="00223532"/>
    <w:rsid w:val="0024275A"/>
    <w:rsid w:val="002A07E6"/>
    <w:rsid w:val="002B0984"/>
    <w:rsid w:val="002F250B"/>
    <w:rsid w:val="003139FE"/>
    <w:rsid w:val="00336C55"/>
    <w:rsid w:val="003C2654"/>
    <w:rsid w:val="003F62A9"/>
    <w:rsid w:val="004B1D6F"/>
    <w:rsid w:val="0054341C"/>
    <w:rsid w:val="005D5E67"/>
    <w:rsid w:val="00603BB8"/>
    <w:rsid w:val="00647872"/>
    <w:rsid w:val="006A48FA"/>
    <w:rsid w:val="007A67EA"/>
    <w:rsid w:val="008477DC"/>
    <w:rsid w:val="0086303F"/>
    <w:rsid w:val="00980B81"/>
    <w:rsid w:val="00A809BF"/>
    <w:rsid w:val="00AB2702"/>
    <w:rsid w:val="00B462B8"/>
    <w:rsid w:val="00B85840"/>
    <w:rsid w:val="00B966BF"/>
    <w:rsid w:val="00BD0E8C"/>
    <w:rsid w:val="00BE69E4"/>
    <w:rsid w:val="00C30E6E"/>
    <w:rsid w:val="00C70D4E"/>
    <w:rsid w:val="00CA3A66"/>
    <w:rsid w:val="00EA4155"/>
    <w:rsid w:val="00FE5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25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250B"/>
    <w:rPr>
      <w:sz w:val="18"/>
      <w:szCs w:val="18"/>
    </w:rPr>
  </w:style>
  <w:style w:type="paragraph" w:styleId="a4">
    <w:name w:val="footer"/>
    <w:basedOn w:val="a"/>
    <w:link w:val="Char0"/>
    <w:unhideWhenUsed/>
    <w:rsid w:val="002F25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250B"/>
    <w:rPr>
      <w:sz w:val="18"/>
      <w:szCs w:val="18"/>
    </w:rPr>
  </w:style>
  <w:style w:type="character" w:styleId="a5">
    <w:name w:val="page number"/>
    <w:basedOn w:val="a0"/>
    <w:rsid w:val="002F250B"/>
  </w:style>
  <w:style w:type="paragraph" w:styleId="a6">
    <w:name w:val="List Paragraph"/>
    <w:basedOn w:val="a"/>
    <w:uiPriority w:val="34"/>
    <w:qFormat/>
    <w:rsid w:val="003C265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593</Words>
  <Characters>3385</Characters>
  <Application>Microsoft Office Word</Application>
  <DocSecurity>0</DocSecurity>
  <Lines>28</Lines>
  <Paragraphs>7</Paragraphs>
  <ScaleCrop>false</ScaleCrop>
  <Company>Sky123.Org</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曹克亮</dc:creator>
  <cp:keywords/>
  <dc:description/>
  <cp:lastModifiedBy>陈宣君</cp:lastModifiedBy>
  <cp:revision>24</cp:revision>
  <cp:lastPrinted>2018-09-02T10:51:00Z</cp:lastPrinted>
  <dcterms:created xsi:type="dcterms:W3CDTF">2017-06-29T02:01:00Z</dcterms:created>
  <dcterms:modified xsi:type="dcterms:W3CDTF">2018-09-03T09:11:00Z</dcterms:modified>
</cp:coreProperties>
</file>