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</w:rPr>
        <w:t>1</w:t>
      </w:r>
    </w:p>
    <w:p>
      <w:pPr>
        <w:spacing w:line="560" w:lineRule="exact"/>
        <w:rPr>
          <w:rFonts w:hint="eastAsia" w:ascii="宋体" w:hAnsi="宋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网上团支部</w:t>
      </w:r>
      <w:r>
        <w:rPr>
          <w:rFonts w:ascii="宋体" w:hAns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工作开展情况汇总表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6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b/>
          <w:sz w:val="28"/>
          <w:szCs w:val="28"/>
        </w:rPr>
        <w:t>学院</w:t>
      </w:r>
      <w:r>
        <w:rPr>
          <w:rFonts w:hint="eastAsia" w:ascii="宋体" w:hAnsi="宋体"/>
          <w:b/>
          <w:sz w:val="28"/>
          <w:szCs w:val="28"/>
          <w:lang w:eastAsia="zh-CN"/>
        </w:rPr>
        <w:t>团总支</w:t>
      </w:r>
    </w:p>
    <w:tbl>
      <w:tblPr>
        <w:tblStyle w:val="4"/>
        <w:tblW w:w="8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84"/>
        <w:gridCol w:w="28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团支部总数</w:t>
            </w: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“网上团支部”总数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“网上团支部”占比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小标宋_GBK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eastAsia="方正小标宋_GBK"/>
                <w:b/>
                <w:sz w:val="44"/>
                <w:szCs w:val="44"/>
              </w:rPr>
            </w:pPr>
          </w:p>
        </w:tc>
      </w:tr>
    </w:tbl>
    <w:p>
      <w:pPr>
        <w:spacing w:line="60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长城黑体">
    <w:altName w:val="黑体"/>
    <w:panose1 w:val="02030609000101010101"/>
    <w:charset w:val="81"/>
    <w:family w:val="decorative"/>
    <w:pitch w:val="default"/>
    <w:sig w:usb0="00000000" w:usb1="00000000" w:usb2="00000010" w:usb3="00000000" w:csb0="00080000" w:csb1="00000000"/>
  </w:font>
  <w:font w:name="方正小标宋简体">
    <w:altName w:val="黑体"/>
    <w:panose1 w:val="02010601030101010101"/>
    <w:charset w:val="81"/>
    <w:family w:val="decorative"/>
    <w:pitch w:val="default"/>
    <w:sig w:usb0="00000000" w:usb1="00000000" w:usb2="00000000" w:usb3="00000000" w:csb0="00040000" w:csb1="00000000"/>
  </w:font>
  <w:font w:name="黑体">
    <w:panose1 w:val="02010600030101010101"/>
    <w:charset w:val="81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1"/>
    <w:family w:val="decorative"/>
    <w:pitch w:val="default"/>
    <w:sig w:usb0="00000000" w:usb1="0000000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altName w:val="Courier New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0029"/>
    <w:rsid w:val="535100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2017-03-15T08:06:00Z</dcterms:created>
  <dc:creator>Administrator</dc:creator>
  <cp:lastModifiedBy>Administrator</cp:lastModifiedBy>
  <dcterms:modified xsi:type="dcterms:W3CDTF">2017-03-15T08:06:53Z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